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outlineLvl w:val="0"/>
        <w:rPr>
          <w:rFonts w:hint="eastAsia" w:ascii="宋体" w:hAnsi="宋体"/>
          <w:b/>
          <w:sz w:val="32"/>
          <w:szCs w:val="32"/>
        </w:rPr>
      </w:pPr>
      <w:r>
        <w:rPr>
          <w:rFonts w:hint="eastAsia" w:ascii="宋体" w:hAnsi="宋体"/>
          <w:b/>
          <w:sz w:val="32"/>
          <w:szCs w:val="32"/>
        </w:rPr>
        <w:t>建设工程质量安全监督登记办事指南</w:t>
      </w:r>
    </w:p>
    <w:p>
      <w:pPr>
        <w:spacing w:line="500" w:lineRule="exact"/>
        <w:ind w:firstLine="562" w:firstLineChars="200"/>
        <w:jc w:val="center"/>
        <w:rPr>
          <w:rFonts w:hint="eastAsia" w:ascii="宋体" w:hAnsi="宋体"/>
          <w:b/>
          <w:bCs/>
          <w:color w:val="FF0000"/>
          <w:sz w:val="28"/>
          <w:szCs w:val="28"/>
        </w:rPr>
      </w:pPr>
    </w:p>
    <w:p>
      <w:pPr>
        <w:spacing w:line="500" w:lineRule="exact"/>
        <w:ind w:firstLine="562" w:firstLineChars="200"/>
        <w:rPr>
          <w:rFonts w:hint="eastAsia" w:ascii="宋体" w:hAnsi="宋体"/>
          <w:b/>
          <w:sz w:val="28"/>
          <w:szCs w:val="28"/>
        </w:rPr>
      </w:pPr>
      <w:r>
        <w:rPr>
          <w:rFonts w:hint="eastAsia" w:ascii="宋体" w:hAnsi="宋体"/>
          <w:b/>
          <w:sz w:val="28"/>
          <w:szCs w:val="28"/>
        </w:rPr>
        <w:t>一、设定依据</w:t>
      </w:r>
    </w:p>
    <w:p>
      <w:pPr>
        <w:spacing w:line="500" w:lineRule="exact"/>
        <w:ind w:firstLine="562" w:firstLineChars="200"/>
        <w:rPr>
          <w:rFonts w:hint="eastAsia" w:ascii="宋体" w:hAnsi="宋体"/>
          <w:sz w:val="28"/>
          <w:szCs w:val="28"/>
        </w:rPr>
      </w:pPr>
      <w:r>
        <w:rPr>
          <w:rFonts w:hint="eastAsia" w:ascii="宋体" w:hAnsi="宋体"/>
          <w:b/>
          <w:sz w:val="28"/>
          <w:szCs w:val="28"/>
        </w:rPr>
        <w:t xml:space="preserve">  </w:t>
      </w:r>
      <w:r>
        <w:rPr>
          <w:rFonts w:hint="eastAsia" w:ascii="宋体" w:hAnsi="宋体"/>
          <w:sz w:val="28"/>
          <w:szCs w:val="28"/>
        </w:rPr>
        <w:t>《建设工程质量管理条例》（国务院令第279号）第十三条。</w:t>
      </w:r>
    </w:p>
    <w:p>
      <w:pPr>
        <w:adjustRightInd w:val="0"/>
        <w:spacing w:line="500" w:lineRule="exact"/>
        <w:ind w:firstLine="562" w:firstLineChars="200"/>
        <w:rPr>
          <w:rFonts w:hint="eastAsia" w:ascii="宋体" w:hAnsi="宋体"/>
          <w:b/>
          <w:sz w:val="28"/>
          <w:szCs w:val="28"/>
        </w:rPr>
      </w:pPr>
      <w:r>
        <w:rPr>
          <w:rFonts w:hint="eastAsia" w:ascii="宋体" w:hAnsi="宋体"/>
          <w:b/>
          <w:sz w:val="28"/>
          <w:szCs w:val="28"/>
        </w:rPr>
        <w:t>二、实施权限和实施主体</w:t>
      </w:r>
    </w:p>
    <w:p>
      <w:pPr>
        <w:tabs>
          <w:tab w:val="left" w:pos="6960"/>
        </w:tabs>
        <w:adjustRightInd w:val="0"/>
        <w:spacing w:line="500" w:lineRule="exact"/>
        <w:ind w:firstLine="560" w:firstLineChars="200"/>
        <w:rPr>
          <w:rFonts w:hint="eastAsia" w:ascii="宋体" w:hAnsi="宋体"/>
          <w:sz w:val="28"/>
          <w:szCs w:val="28"/>
        </w:rPr>
      </w:pPr>
      <w:r>
        <w:rPr>
          <w:rFonts w:hint="eastAsia" w:ascii="宋体" w:hAnsi="宋体"/>
          <w:sz w:val="28"/>
          <w:szCs w:val="28"/>
        </w:rPr>
        <w:t>根据《建设工程质量管理条例》（国务院令第279号），由自治区、地级市、县级住房和城乡建设行政主管部门负责建设工程质量安全监督登记。</w:t>
      </w:r>
    </w:p>
    <w:p>
      <w:pPr>
        <w:tabs>
          <w:tab w:val="left" w:pos="6960"/>
        </w:tabs>
        <w:adjustRightInd w:val="0"/>
        <w:spacing w:line="500" w:lineRule="exact"/>
        <w:ind w:firstLine="560" w:firstLineChars="200"/>
        <w:rPr>
          <w:rFonts w:ascii="宋体" w:hAnsi="宋体"/>
          <w:sz w:val="28"/>
          <w:szCs w:val="28"/>
        </w:rPr>
      </w:pPr>
      <w:r>
        <w:rPr>
          <w:rFonts w:hint="eastAsia" w:ascii="宋体" w:hAnsi="宋体"/>
          <w:sz w:val="28"/>
          <w:szCs w:val="28"/>
        </w:rPr>
        <w:t>自治区住房和城乡建设厅负责办理自治区人民政确定的重点建设工程质量安全监督登记。</w:t>
      </w:r>
    </w:p>
    <w:p>
      <w:pPr>
        <w:tabs>
          <w:tab w:val="left" w:pos="6960"/>
        </w:tabs>
        <w:adjustRightInd w:val="0"/>
        <w:spacing w:line="500" w:lineRule="exact"/>
        <w:ind w:firstLine="560" w:firstLineChars="200"/>
        <w:rPr>
          <w:rFonts w:hint="eastAsia" w:ascii="宋体" w:hAnsi="宋体"/>
          <w:sz w:val="28"/>
          <w:szCs w:val="28"/>
        </w:rPr>
      </w:pPr>
      <w:r>
        <w:rPr>
          <w:rFonts w:hint="eastAsia" w:ascii="宋体" w:hAnsi="宋体"/>
          <w:sz w:val="28"/>
          <w:szCs w:val="28"/>
        </w:rPr>
        <w:t>地级市住房和城乡建设行政主管部门负责办理本行政区域内建设工程质量安全监督登记。</w:t>
      </w:r>
    </w:p>
    <w:p>
      <w:pPr>
        <w:tabs>
          <w:tab w:val="left" w:pos="6960"/>
        </w:tabs>
        <w:adjustRightInd w:val="0"/>
        <w:spacing w:line="500" w:lineRule="exact"/>
        <w:ind w:firstLine="560" w:firstLineChars="200"/>
        <w:rPr>
          <w:rFonts w:hint="eastAsia" w:ascii="宋体" w:hAnsi="宋体"/>
          <w:sz w:val="28"/>
          <w:szCs w:val="28"/>
        </w:rPr>
      </w:pPr>
      <w:r>
        <w:rPr>
          <w:rFonts w:hint="eastAsia" w:ascii="宋体" w:hAnsi="宋体"/>
          <w:sz w:val="28"/>
          <w:szCs w:val="28"/>
        </w:rPr>
        <w:t>县级住房和城乡建设行政主管部门负责办理本行政区域内建设工程质量安全监督登记。</w:t>
      </w:r>
    </w:p>
    <w:p>
      <w:pPr>
        <w:adjustRightInd w:val="0"/>
        <w:spacing w:line="500" w:lineRule="exact"/>
        <w:ind w:firstLine="562" w:firstLineChars="200"/>
        <w:rPr>
          <w:rFonts w:hint="eastAsia" w:ascii="宋体" w:hAnsi="宋体"/>
          <w:b/>
          <w:sz w:val="28"/>
          <w:szCs w:val="28"/>
        </w:rPr>
      </w:pPr>
      <w:r>
        <w:rPr>
          <w:rFonts w:hint="eastAsia" w:ascii="宋体" w:hAnsi="宋体"/>
          <w:b/>
          <w:sz w:val="28"/>
          <w:szCs w:val="28"/>
        </w:rPr>
        <w:t>三、行政审批条件</w:t>
      </w:r>
    </w:p>
    <w:p>
      <w:pPr>
        <w:tabs>
          <w:tab w:val="left" w:pos="6960"/>
        </w:tabs>
        <w:adjustRightInd w:val="0"/>
        <w:spacing w:line="500" w:lineRule="exact"/>
        <w:ind w:firstLine="560" w:firstLineChars="200"/>
        <w:rPr>
          <w:rFonts w:hint="eastAsia" w:ascii="宋体" w:hAnsi="宋体"/>
          <w:sz w:val="28"/>
          <w:szCs w:val="28"/>
        </w:rPr>
      </w:pPr>
      <w:r>
        <w:rPr>
          <w:rFonts w:hint="eastAsia" w:ascii="宋体" w:hAnsi="宋体"/>
          <w:sz w:val="28"/>
          <w:szCs w:val="28"/>
        </w:rPr>
        <w:t>根据《建设工程质量管理条例》（国务院令第279号），行政审批条件为：</w:t>
      </w:r>
    </w:p>
    <w:p>
      <w:pPr>
        <w:tabs>
          <w:tab w:val="left" w:pos="6960"/>
        </w:tabs>
        <w:adjustRightInd w:val="0"/>
        <w:spacing w:line="500" w:lineRule="exact"/>
        <w:ind w:firstLine="560" w:firstLineChars="200"/>
        <w:rPr>
          <w:rFonts w:hint="eastAsia" w:ascii="宋体" w:hAnsi="宋体"/>
          <w:sz w:val="28"/>
          <w:szCs w:val="28"/>
        </w:rPr>
      </w:pPr>
      <w:bookmarkStart w:id="0" w:name="_Toc394332973"/>
      <w:r>
        <w:rPr>
          <w:rFonts w:hint="eastAsia" w:ascii="宋体" w:hAnsi="宋体"/>
          <w:sz w:val="28"/>
          <w:szCs w:val="28"/>
        </w:rPr>
        <w:t>1.市（县）规划区范围内的所有建设工程项目；</w:t>
      </w:r>
      <w:bookmarkEnd w:id="0"/>
    </w:p>
    <w:p>
      <w:pPr>
        <w:tabs>
          <w:tab w:val="left" w:pos="6960"/>
        </w:tabs>
        <w:adjustRightInd w:val="0"/>
        <w:spacing w:line="500" w:lineRule="exact"/>
        <w:ind w:firstLine="560" w:firstLineChars="200"/>
        <w:rPr>
          <w:rFonts w:hint="eastAsia" w:ascii="宋体" w:hAnsi="宋体"/>
          <w:sz w:val="28"/>
          <w:szCs w:val="28"/>
        </w:rPr>
      </w:pPr>
      <w:r>
        <w:rPr>
          <w:rFonts w:hint="eastAsia" w:ascii="宋体" w:hAnsi="宋体"/>
          <w:sz w:val="28"/>
          <w:szCs w:val="28"/>
        </w:rPr>
        <w:t>2.村庄、集镇规划区内，建筑跨度、跨径或者高度超过自治区人民政府建设行政主管部门规定范围的建筑工程以及2层（含二层以上）的住宅。</w:t>
      </w:r>
    </w:p>
    <w:p>
      <w:pPr>
        <w:spacing w:line="500" w:lineRule="exact"/>
        <w:ind w:firstLine="562" w:firstLineChars="200"/>
        <w:rPr>
          <w:rFonts w:hint="eastAsia" w:ascii="宋体" w:hAnsi="宋体"/>
          <w:b w:val="0"/>
          <w:bCs/>
          <w:sz w:val="28"/>
          <w:szCs w:val="28"/>
          <w:lang w:eastAsia="zh-CN"/>
        </w:rPr>
      </w:pPr>
      <w:r>
        <w:rPr>
          <w:rFonts w:hint="eastAsia" w:ascii="宋体" w:hAnsi="宋体"/>
          <w:b/>
          <w:sz w:val="28"/>
          <w:szCs w:val="28"/>
          <w:lang w:eastAsia="zh-CN"/>
        </w:rPr>
        <w:t>五、禁止性要求：</w:t>
      </w:r>
      <w:r>
        <w:rPr>
          <w:rFonts w:hint="eastAsia" w:ascii="宋体" w:hAnsi="宋体"/>
          <w:b w:val="0"/>
          <w:bCs/>
          <w:sz w:val="28"/>
          <w:szCs w:val="28"/>
          <w:lang w:eastAsia="zh-CN"/>
        </w:rPr>
        <w:t>无</w:t>
      </w:r>
    </w:p>
    <w:p>
      <w:pPr>
        <w:spacing w:line="500" w:lineRule="exact"/>
        <w:ind w:firstLine="562" w:firstLineChars="200"/>
        <w:rPr>
          <w:rFonts w:hint="eastAsia" w:ascii="宋体" w:hAnsi="宋体"/>
          <w:sz w:val="28"/>
          <w:szCs w:val="28"/>
          <w:lang w:eastAsia="zh-CN"/>
        </w:rPr>
      </w:pPr>
      <w:r>
        <w:rPr>
          <w:rFonts w:hint="eastAsia" w:ascii="宋体" w:hAnsi="宋体"/>
          <w:b/>
          <w:sz w:val="28"/>
          <w:szCs w:val="28"/>
          <w:lang w:eastAsia="zh-CN"/>
        </w:rPr>
        <w:t>六</w:t>
      </w:r>
      <w:r>
        <w:rPr>
          <w:rFonts w:hint="eastAsia" w:ascii="宋体" w:hAnsi="宋体"/>
          <w:b/>
          <w:sz w:val="28"/>
          <w:szCs w:val="28"/>
        </w:rPr>
        <w:t>、</w:t>
      </w:r>
      <w:r>
        <w:rPr>
          <w:rFonts w:hint="eastAsia" w:ascii="宋体" w:hAnsi="宋体"/>
          <w:b/>
          <w:sz w:val="28"/>
          <w:szCs w:val="28"/>
          <w:lang w:eastAsia="zh-CN"/>
        </w:rPr>
        <w:t>适用</w:t>
      </w:r>
      <w:r>
        <w:rPr>
          <w:rFonts w:hint="eastAsia" w:ascii="宋体" w:hAnsi="宋体"/>
          <w:b/>
          <w:sz w:val="28"/>
          <w:szCs w:val="28"/>
        </w:rPr>
        <w:t>范围</w:t>
      </w:r>
      <w:r>
        <w:rPr>
          <w:rFonts w:hint="eastAsia" w:ascii="宋体" w:hAnsi="宋体"/>
          <w:b/>
          <w:sz w:val="28"/>
          <w:szCs w:val="28"/>
          <w:lang w:eastAsia="zh-CN"/>
        </w:rPr>
        <w:t>：</w:t>
      </w:r>
      <w:r>
        <w:rPr>
          <w:rFonts w:hint="eastAsia" w:ascii="宋体" w:hAnsi="宋体"/>
          <w:sz w:val="28"/>
          <w:szCs w:val="28"/>
        </w:rPr>
        <w:t>申请</w:t>
      </w:r>
      <w:r>
        <w:rPr>
          <w:rFonts w:hint="eastAsia" w:ascii="宋体" w:hAnsi="宋体"/>
          <w:sz w:val="28"/>
          <w:szCs w:val="28"/>
          <w:lang w:eastAsia="zh-CN"/>
        </w:rPr>
        <w:t>贺州市城区建设项目建设工程质量安全监督登记</w:t>
      </w:r>
      <w:r>
        <w:rPr>
          <w:rFonts w:hint="eastAsia" w:ascii="宋体" w:hAnsi="宋体"/>
          <w:sz w:val="28"/>
          <w:szCs w:val="28"/>
        </w:rPr>
        <w:t>的企业</w:t>
      </w:r>
    </w:p>
    <w:p>
      <w:pPr>
        <w:numPr>
          <w:ilvl w:val="0"/>
          <w:numId w:val="0"/>
        </w:numPr>
        <w:spacing w:line="500" w:lineRule="exact"/>
        <w:ind w:firstLine="562" w:firstLineChars="200"/>
        <w:rPr>
          <w:rFonts w:hint="eastAsia" w:ascii="宋体" w:hAnsi="宋体"/>
          <w:sz w:val="28"/>
          <w:szCs w:val="28"/>
          <w:lang w:eastAsia="zh-CN"/>
        </w:rPr>
      </w:pPr>
      <w:r>
        <w:rPr>
          <w:rFonts w:hint="eastAsia" w:ascii="宋体" w:hAnsi="宋体"/>
          <w:b/>
          <w:sz w:val="28"/>
          <w:szCs w:val="28"/>
          <w:lang w:eastAsia="zh-CN"/>
        </w:rPr>
        <w:t>七、受理机构：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八．决定机构：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b/>
          <w:sz w:val="28"/>
          <w:szCs w:val="28"/>
        </w:rPr>
      </w:pPr>
      <w:r>
        <w:rPr>
          <w:rFonts w:hint="eastAsia" w:ascii="宋体" w:hAnsi="宋体"/>
          <w:b/>
          <w:sz w:val="28"/>
          <w:szCs w:val="28"/>
          <w:lang w:val="en-US" w:eastAsia="zh-CN"/>
        </w:rPr>
        <w:t xml:space="preserve">    </w:t>
      </w:r>
      <w:r>
        <w:rPr>
          <w:rFonts w:hint="eastAsia" w:ascii="宋体" w:hAnsi="宋体"/>
          <w:b/>
          <w:sz w:val="28"/>
          <w:szCs w:val="28"/>
          <w:lang w:eastAsia="zh-CN"/>
        </w:rPr>
        <w:t>九、数量限制：</w:t>
      </w:r>
      <w:r>
        <w:rPr>
          <w:rFonts w:hint="eastAsia" w:ascii="宋体" w:hAnsi="宋体"/>
          <w:sz w:val="28"/>
          <w:szCs w:val="28"/>
          <w:lang w:eastAsia="zh-CN"/>
        </w:rPr>
        <w:t>无数量限制</w:t>
      </w:r>
    </w:p>
    <w:p>
      <w:pPr>
        <w:adjustRightInd w:val="0"/>
        <w:spacing w:line="500" w:lineRule="exact"/>
        <w:ind w:firstLine="562" w:firstLineChars="200"/>
        <w:rPr>
          <w:rFonts w:hint="eastAsia" w:ascii="宋体" w:hAnsi="宋体"/>
          <w:b/>
          <w:sz w:val="28"/>
          <w:szCs w:val="28"/>
        </w:rPr>
      </w:pPr>
      <w:r>
        <w:rPr>
          <w:rFonts w:hint="eastAsia" w:ascii="宋体" w:hAnsi="宋体"/>
          <w:b/>
          <w:sz w:val="28"/>
          <w:szCs w:val="28"/>
          <w:lang w:eastAsia="zh-CN"/>
        </w:rPr>
        <w:t>十</w:t>
      </w:r>
      <w:r>
        <w:rPr>
          <w:rFonts w:hint="eastAsia" w:ascii="宋体" w:hAnsi="宋体"/>
          <w:b/>
          <w:sz w:val="28"/>
          <w:szCs w:val="28"/>
        </w:rPr>
        <w:t>、申请材料</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1.</w:t>
      </w:r>
      <w:r>
        <w:rPr>
          <w:rFonts w:hint="eastAsia" w:ascii="宋体" w:hAnsi="宋体"/>
          <w:sz w:val="28"/>
          <w:szCs w:val="28"/>
          <w:lang w:eastAsia="zh-CN"/>
        </w:rPr>
        <w:t>建设工程质量安全监督登记书（包括附表1、2）、建设工程质量安全管理体系登记表</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2.</w:t>
      </w:r>
      <w:r>
        <w:rPr>
          <w:rFonts w:hint="eastAsia" w:ascii="宋体" w:hAnsi="宋体"/>
          <w:sz w:val="28"/>
          <w:szCs w:val="28"/>
          <w:lang w:eastAsia="zh-CN"/>
        </w:rPr>
        <w:t>监理、施工人员职责分工文件（任命文件）</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3.</w:t>
      </w:r>
      <w:r>
        <w:rPr>
          <w:rFonts w:hint="eastAsia" w:ascii="宋体" w:hAnsi="宋体"/>
          <w:sz w:val="28"/>
          <w:szCs w:val="28"/>
          <w:lang w:eastAsia="zh-CN"/>
        </w:rPr>
        <w:t>项目经理、安全员、施工员、质检员、取样员、总监理工程师、专业监理工程师、见证员以及其他监理人员的执业资格证书或上岗证书</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4.</w:t>
      </w:r>
      <w:r>
        <w:rPr>
          <w:rFonts w:hint="eastAsia" w:ascii="宋体" w:hAnsi="宋体"/>
          <w:sz w:val="28"/>
          <w:szCs w:val="28"/>
          <w:lang w:eastAsia="zh-CN"/>
        </w:rPr>
        <w:t>项目经理和专职安全员的安全生产考核合格证、续期记录</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5.</w:t>
      </w:r>
      <w:r>
        <w:rPr>
          <w:rFonts w:hint="eastAsia" w:ascii="宋体" w:hAnsi="宋体"/>
          <w:sz w:val="28"/>
          <w:szCs w:val="28"/>
          <w:lang w:eastAsia="zh-CN"/>
        </w:rPr>
        <w:t>施工、监理合同（施工合同中应包含约定的安全防护、文明施工措施费用支付计划）</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6.</w:t>
      </w:r>
      <w:r>
        <w:rPr>
          <w:rFonts w:hint="eastAsia" w:ascii="宋体" w:hAnsi="宋体"/>
          <w:sz w:val="28"/>
          <w:szCs w:val="28"/>
          <w:lang w:eastAsia="zh-CN"/>
        </w:rPr>
        <w:t>施工、监理单位资质证书</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7.</w:t>
      </w:r>
      <w:r>
        <w:rPr>
          <w:rFonts w:hint="eastAsia" w:ascii="宋体" w:hAnsi="宋体"/>
          <w:sz w:val="28"/>
          <w:szCs w:val="28"/>
          <w:lang w:eastAsia="zh-CN"/>
        </w:rPr>
        <w:t>施工图设计文件审查合格文件和备案证明文件</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8.</w:t>
      </w:r>
      <w:r>
        <w:rPr>
          <w:rFonts w:hint="eastAsia" w:ascii="宋体" w:hAnsi="宋体"/>
          <w:sz w:val="28"/>
          <w:szCs w:val="28"/>
          <w:lang w:eastAsia="zh-CN"/>
        </w:rPr>
        <w:t>岩土工程勘察报告</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9.</w:t>
      </w:r>
      <w:r>
        <w:rPr>
          <w:rFonts w:hint="eastAsia" w:ascii="宋体" w:hAnsi="宋体"/>
          <w:sz w:val="28"/>
          <w:szCs w:val="28"/>
          <w:lang w:eastAsia="zh-CN"/>
        </w:rPr>
        <w:t>建设单位、勘察单位、设计单位、施工单位、监理单位项目负责人取得的法定代表人授权书</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10.</w:t>
      </w:r>
      <w:r>
        <w:rPr>
          <w:rFonts w:hint="eastAsia" w:ascii="宋体" w:hAnsi="宋体"/>
          <w:sz w:val="28"/>
          <w:szCs w:val="28"/>
          <w:lang w:eastAsia="zh-CN"/>
        </w:rPr>
        <w:t>建设单位、勘察单位、设计单位、施工单位、监理单位项目负责人签认的工程质量终身责任制承诺书</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11.</w:t>
      </w:r>
      <w:r>
        <w:rPr>
          <w:rFonts w:hint="eastAsia" w:ascii="宋体" w:hAnsi="宋体"/>
          <w:sz w:val="28"/>
          <w:szCs w:val="28"/>
          <w:lang w:eastAsia="zh-CN"/>
        </w:rPr>
        <w:t>施工企业（含分包企业）安全生产许可证</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12.</w:t>
      </w:r>
      <w:r>
        <w:rPr>
          <w:rFonts w:hint="eastAsia" w:ascii="宋体" w:hAnsi="宋体"/>
          <w:sz w:val="28"/>
          <w:szCs w:val="28"/>
          <w:lang w:eastAsia="zh-CN"/>
        </w:rPr>
        <w:t>本项目所含危险性较大分部分项工程一览表</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13.</w:t>
      </w:r>
      <w:r>
        <w:rPr>
          <w:rFonts w:hint="eastAsia" w:ascii="宋体" w:hAnsi="宋体"/>
          <w:sz w:val="28"/>
          <w:szCs w:val="28"/>
          <w:lang w:eastAsia="zh-CN"/>
        </w:rPr>
        <w:t>在拆迁场地上新建的工程或待建场地内有地下管线的工程 ，场地的原有管线布置图，或场地内无管线的证明文件</w:t>
      </w:r>
    </w:p>
    <w:p>
      <w:pPr>
        <w:adjustRightInd w:val="0"/>
        <w:spacing w:line="500" w:lineRule="exact"/>
        <w:ind w:firstLine="562" w:firstLineChars="200"/>
        <w:rPr>
          <w:rFonts w:hint="eastAsia" w:ascii="宋体" w:hAnsi="宋体"/>
          <w:sz w:val="28"/>
          <w:szCs w:val="28"/>
        </w:rPr>
      </w:pPr>
      <w:r>
        <w:rPr>
          <w:rStyle w:val="5"/>
          <w:rFonts w:hint="eastAsia" w:ascii="宋体" w:hAnsi="宋体"/>
          <w:b/>
          <w:kern w:val="0"/>
          <w:sz w:val="28"/>
        </w:rPr>
        <w:t>补办质量安全监督手续的还需提供：</w:t>
      </w:r>
      <w:r>
        <w:rPr>
          <w:rStyle w:val="5"/>
          <w:rFonts w:hint="eastAsia" w:ascii="宋体" w:hAnsi="宋体"/>
          <w:b/>
          <w:kern w:val="0"/>
          <w:sz w:val="28"/>
          <w:szCs w:val="28"/>
        </w:rPr>
        <w:t>1、</w:t>
      </w:r>
      <w:r>
        <w:rPr>
          <w:rFonts w:ascii="仿宋" w:hAnsi="仿宋" w:eastAsia="仿宋"/>
          <w:b/>
          <w:sz w:val="28"/>
          <w:szCs w:val="28"/>
        </w:rPr>
        <w:t>补办</w:t>
      </w:r>
      <w:r>
        <w:rPr>
          <w:rFonts w:hint="eastAsia" w:ascii="仿宋" w:hAnsi="仿宋" w:eastAsia="仿宋"/>
          <w:b/>
          <w:sz w:val="28"/>
          <w:szCs w:val="28"/>
        </w:rPr>
        <w:t>质量安全</w:t>
      </w:r>
      <w:r>
        <w:rPr>
          <w:rFonts w:ascii="仿宋" w:hAnsi="仿宋" w:eastAsia="仿宋"/>
          <w:b/>
          <w:sz w:val="28"/>
          <w:szCs w:val="28"/>
        </w:rPr>
        <w:t>监督登记手续申请书</w:t>
      </w:r>
      <w:r>
        <w:rPr>
          <w:rFonts w:hint="eastAsia" w:ascii="仿宋" w:hAnsi="仿宋" w:eastAsia="仿宋"/>
          <w:b/>
          <w:sz w:val="28"/>
          <w:szCs w:val="28"/>
        </w:rPr>
        <w:t>；2、</w:t>
      </w:r>
      <w:r>
        <w:rPr>
          <w:rFonts w:ascii="仿宋" w:hAnsi="仿宋" w:eastAsia="仿宋"/>
          <w:b/>
          <w:sz w:val="28"/>
          <w:szCs w:val="28"/>
        </w:rPr>
        <w:t>检测机构对工程已施工部位的实体结构质量作出的检测合格报告</w:t>
      </w:r>
      <w:r>
        <w:rPr>
          <w:rFonts w:hint="eastAsia" w:ascii="仿宋" w:hAnsi="仿宋" w:eastAsia="仿宋"/>
          <w:b/>
          <w:sz w:val="28"/>
          <w:szCs w:val="28"/>
        </w:rPr>
        <w:t>；3、</w:t>
      </w:r>
      <w:r>
        <w:rPr>
          <w:rFonts w:ascii="仿宋" w:hAnsi="仿宋" w:eastAsia="仿宋"/>
          <w:b/>
          <w:sz w:val="28"/>
          <w:szCs w:val="28"/>
        </w:rPr>
        <w:t>建设、监理、勘察、设计、施工单位对已施工部分的工程质量评价报告</w:t>
      </w:r>
      <w:r>
        <w:rPr>
          <w:rFonts w:hint="eastAsia" w:ascii="仿宋" w:hAnsi="仿宋" w:eastAsia="仿宋"/>
          <w:b/>
          <w:sz w:val="28"/>
          <w:szCs w:val="28"/>
        </w:rPr>
        <w:t>；4、</w:t>
      </w:r>
      <w:r>
        <w:rPr>
          <w:rFonts w:ascii="仿宋" w:hAnsi="仿宋" w:eastAsia="仿宋"/>
          <w:b/>
          <w:sz w:val="28"/>
          <w:szCs w:val="28"/>
        </w:rPr>
        <w:t>已施工部分的质量控制资料</w:t>
      </w:r>
    </w:p>
    <w:p>
      <w:pPr>
        <w:adjustRightInd w:val="0"/>
        <w:spacing w:line="500" w:lineRule="exact"/>
        <w:ind w:firstLine="560" w:firstLineChars="200"/>
        <w:rPr>
          <w:rFonts w:hint="eastAsia" w:ascii="宋体" w:hAnsi="宋体"/>
          <w:sz w:val="28"/>
          <w:szCs w:val="28"/>
        </w:rPr>
      </w:pPr>
      <w:r>
        <w:rPr>
          <w:rFonts w:hint="eastAsia" w:ascii="宋体" w:hAnsi="宋体"/>
          <w:sz w:val="28"/>
          <w:szCs w:val="28"/>
        </w:rPr>
        <w:t>注：所有复印件均需加注原件存放处、经办人并加盖单位公章。</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十一、办理基本流程：</w:t>
      </w:r>
      <w:r>
        <w:rPr>
          <w:rFonts w:hint="eastAsia" w:ascii="宋体" w:hAnsi="宋体"/>
          <w:color w:val="000000"/>
          <w:sz w:val="28"/>
          <w:szCs w:val="28"/>
          <w:lang w:eastAsia="zh-CN"/>
        </w:rPr>
        <w:t>见附件</w:t>
      </w:r>
      <w:r>
        <w:rPr>
          <w:rFonts w:hint="eastAsia" w:ascii="宋体" w:hAnsi="宋体"/>
          <w:color w:val="000000"/>
          <w:sz w:val="28"/>
          <w:szCs w:val="28"/>
          <w:lang w:val="en-US" w:eastAsia="zh-CN"/>
        </w:rPr>
        <w:t>1</w:t>
      </w:r>
    </w:p>
    <w:p>
      <w:pPr>
        <w:adjustRightInd w:val="0"/>
        <w:spacing w:line="500" w:lineRule="exact"/>
        <w:ind w:firstLine="562" w:firstLineChars="200"/>
        <w:rPr>
          <w:rFonts w:hint="eastAsia" w:ascii="宋体" w:hAnsi="宋体"/>
          <w:b/>
          <w:sz w:val="28"/>
          <w:szCs w:val="28"/>
        </w:rPr>
      </w:pPr>
      <w:r>
        <w:rPr>
          <w:rFonts w:hint="eastAsia" w:ascii="宋体" w:hAnsi="宋体"/>
          <w:b/>
          <w:sz w:val="28"/>
          <w:szCs w:val="28"/>
          <w:lang w:eastAsia="zh-CN"/>
        </w:rPr>
        <w:t>十二</w:t>
      </w:r>
      <w:r>
        <w:rPr>
          <w:rFonts w:hint="eastAsia" w:ascii="宋体" w:hAnsi="宋体"/>
          <w:b/>
          <w:sz w:val="28"/>
          <w:szCs w:val="28"/>
        </w:rPr>
        <w:t>、办结时限</w:t>
      </w:r>
    </w:p>
    <w:p>
      <w:pPr>
        <w:adjustRightInd w:val="0"/>
        <w:spacing w:line="500" w:lineRule="exact"/>
        <w:ind w:firstLine="560" w:firstLineChars="200"/>
        <w:rPr>
          <w:rFonts w:hint="eastAsia" w:ascii="宋体" w:hAnsi="宋体"/>
          <w:sz w:val="28"/>
          <w:szCs w:val="28"/>
        </w:rPr>
      </w:pPr>
      <w:r>
        <w:rPr>
          <w:rFonts w:hint="eastAsia" w:ascii="宋体" w:hAnsi="宋体"/>
          <w:sz w:val="28"/>
          <w:szCs w:val="28"/>
        </w:rPr>
        <w:t>（一）法定办结时限：5个工作日。</w:t>
      </w:r>
    </w:p>
    <w:p>
      <w:pPr>
        <w:adjustRightInd w:val="0"/>
        <w:spacing w:line="500" w:lineRule="exact"/>
        <w:ind w:firstLine="560" w:firstLineChars="200"/>
        <w:rPr>
          <w:rFonts w:hint="eastAsia" w:ascii="仿宋_GB2312" w:eastAsia="仿宋_GB2312"/>
          <w:sz w:val="32"/>
          <w:szCs w:val="32"/>
          <w:lang w:eastAsia="zh-CN"/>
        </w:rPr>
      </w:pPr>
      <w:r>
        <w:rPr>
          <w:rFonts w:hint="eastAsia" w:ascii="宋体" w:hAnsi="宋体"/>
          <w:sz w:val="28"/>
          <w:szCs w:val="28"/>
        </w:rPr>
        <w:t>（二）承诺办结时限：3个工作日。</w:t>
      </w:r>
    </w:p>
    <w:p>
      <w:pPr>
        <w:spacing w:line="500" w:lineRule="exact"/>
        <w:rPr>
          <w:rFonts w:hint="eastAsia" w:ascii="宋体" w:hAnsi="宋体"/>
          <w:b/>
          <w:bCs/>
          <w:sz w:val="32"/>
          <w:szCs w:val="32"/>
        </w:rPr>
      </w:pP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十三</w:t>
      </w:r>
      <w:r>
        <w:rPr>
          <w:rFonts w:hint="eastAsia" w:ascii="宋体" w:hAnsi="宋体"/>
          <w:b/>
          <w:sz w:val="28"/>
          <w:szCs w:val="28"/>
        </w:rPr>
        <w:t>、收费项目、标准及依据：</w:t>
      </w:r>
      <w:r>
        <w:rPr>
          <w:rFonts w:hint="eastAsia" w:ascii="宋体" w:hAnsi="宋体"/>
          <w:sz w:val="28"/>
          <w:szCs w:val="28"/>
        </w:rPr>
        <w:t>不收费</w:t>
      </w:r>
    </w:p>
    <w:p>
      <w:pPr>
        <w:spacing w:line="500" w:lineRule="exact"/>
        <w:ind w:firstLine="570"/>
        <w:rPr>
          <w:rFonts w:hint="eastAsia" w:ascii="宋体" w:hAnsi="宋体"/>
          <w:sz w:val="28"/>
          <w:szCs w:val="28"/>
        </w:rPr>
      </w:pPr>
      <w:r>
        <w:rPr>
          <w:rFonts w:hint="eastAsia" w:ascii="宋体" w:hAnsi="宋体"/>
          <w:b/>
          <w:sz w:val="28"/>
          <w:szCs w:val="28"/>
          <w:lang w:eastAsia="zh-CN"/>
        </w:rPr>
        <w:t>十四</w:t>
      </w:r>
      <w:r>
        <w:rPr>
          <w:rFonts w:hint="eastAsia" w:ascii="宋体" w:hAnsi="宋体"/>
          <w:b/>
          <w:sz w:val="28"/>
          <w:szCs w:val="28"/>
        </w:rPr>
        <w:t>、办</w:t>
      </w:r>
      <w:r>
        <w:rPr>
          <w:rFonts w:hint="eastAsia" w:ascii="宋体" w:hAnsi="宋体"/>
          <w:b/>
          <w:sz w:val="28"/>
          <w:szCs w:val="28"/>
          <w:lang w:eastAsia="zh-CN"/>
        </w:rPr>
        <w:t>公</w:t>
      </w:r>
      <w:r>
        <w:rPr>
          <w:rFonts w:hint="eastAsia" w:ascii="宋体" w:hAnsi="宋体"/>
          <w:b/>
          <w:sz w:val="28"/>
          <w:szCs w:val="28"/>
        </w:rPr>
        <w:t>地</w:t>
      </w:r>
      <w:r>
        <w:rPr>
          <w:rFonts w:hint="eastAsia" w:ascii="宋体" w:hAnsi="宋体"/>
          <w:b/>
          <w:sz w:val="28"/>
          <w:szCs w:val="28"/>
          <w:lang w:eastAsia="zh-CN"/>
        </w:rPr>
        <w:t>址和时间</w:t>
      </w:r>
      <w:r>
        <w:rPr>
          <w:rFonts w:hint="eastAsia" w:ascii="宋体" w:hAnsi="宋体"/>
          <w:b/>
          <w:sz w:val="28"/>
          <w:szCs w:val="28"/>
        </w:rPr>
        <w:t>：</w:t>
      </w:r>
      <w:r>
        <w:rPr>
          <w:rFonts w:hint="eastAsia" w:ascii="宋体" w:hAnsi="宋体"/>
          <w:sz w:val="28"/>
          <w:szCs w:val="28"/>
        </w:rPr>
        <w:t>贺州市政务中心一楼联合审批大厅住建局窗口</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（春冬）</w:t>
      </w:r>
      <w:r>
        <w:rPr>
          <w:rFonts w:hint="eastAsia" w:ascii="宋体" w:hAnsi="宋体"/>
          <w:sz w:val="28"/>
          <w:szCs w:val="28"/>
          <w:lang w:eastAsia="zh-CN"/>
        </w:rPr>
        <w:t>上午：</w:t>
      </w:r>
      <w:r>
        <w:rPr>
          <w:rFonts w:hint="eastAsia" w:ascii="宋体" w:hAnsi="宋体"/>
          <w:sz w:val="28"/>
          <w:szCs w:val="28"/>
          <w:lang w:val="en-US" w:eastAsia="zh-CN"/>
        </w:rPr>
        <w:t>8.30-11.30  下午：14.30-17.00</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(夏秋）</w:t>
      </w:r>
      <w:r>
        <w:rPr>
          <w:rFonts w:hint="eastAsia" w:ascii="宋体" w:hAnsi="宋体"/>
          <w:sz w:val="28"/>
          <w:szCs w:val="28"/>
          <w:lang w:eastAsia="zh-CN"/>
        </w:rPr>
        <w:t>上午：</w:t>
      </w:r>
      <w:r>
        <w:rPr>
          <w:rFonts w:hint="eastAsia" w:ascii="宋体" w:hAnsi="宋体"/>
          <w:sz w:val="28"/>
          <w:szCs w:val="28"/>
          <w:lang w:val="en-US" w:eastAsia="zh-CN"/>
        </w:rPr>
        <w:t>8.30-11.30  下午：15.00-17.30</w:t>
      </w:r>
    </w:p>
    <w:p>
      <w:pPr>
        <w:spacing w:line="500" w:lineRule="exact"/>
        <w:ind w:firstLine="570"/>
        <w:rPr>
          <w:rFonts w:hint="eastAsia" w:ascii="宋体" w:hAnsi="宋体"/>
          <w:sz w:val="28"/>
          <w:szCs w:val="28"/>
          <w:lang w:val="en-US" w:eastAsia="zh-CN"/>
        </w:rPr>
      </w:pPr>
      <w:r>
        <w:rPr>
          <w:rFonts w:hint="eastAsia" w:ascii="宋体" w:hAnsi="宋体"/>
          <w:b/>
          <w:sz w:val="28"/>
          <w:szCs w:val="28"/>
          <w:lang w:val="en-US" w:eastAsia="zh-CN"/>
        </w:rPr>
        <w:t>十五、相关材料示范文本：</w:t>
      </w:r>
      <w:r>
        <w:rPr>
          <w:rFonts w:hint="eastAsia" w:ascii="宋体" w:hAnsi="宋体"/>
          <w:sz w:val="28"/>
          <w:szCs w:val="28"/>
          <w:lang w:val="en-US" w:eastAsia="zh-CN"/>
        </w:rPr>
        <w:t>见附件2</w:t>
      </w:r>
    </w:p>
    <w:p>
      <w:p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十六、结果送达：</w:t>
      </w:r>
      <w:r>
        <w:rPr>
          <w:rFonts w:hint="eastAsia" w:ascii="宋体" w:hAnsi="宋体"/>
          <w:sz w:val="28"/>
          <w:szCs w:val="28"/>
          <w:lang w:val="en-US" w:eastAsia="zh-CN"/>
        </w:rPr>
        <w:t>当场送达</w:t>
      </w:r>
    </w:p>
    <w:p>
      <w:pPr>
        <w:spacing w:line="500" w:lineRule="exact"/>
        <w:rPr>
          <w:rFonts w:hint="eastAsia" w:ascii="仿宋_GB2312" w:hAnsi="宋体" w:eastAsia="仿宋_GB2312"/>
          <w:b/>
          <w:sz w:val="32"/>
          <w:szCs w:val="32"/>
        </w:rPr>
      </w:pPr>
      <w:r>
        <w:rPr>
          <w:rFonts w:hint="eastAsia" w:ascii="仿宋_GB2312" w:hAnsi="宋体" w:eastAsia="仿宋_GB2312"/>
          <w:b/>
          <w:sz w:val="32"/>
          <w:szCs w:val="32"/>
          <w:lang w:val="en-US" w:eastAsia="zh-CN"/>
        </w:rPr>
        <w:t xml:space="preserve">    </w:t>
      </w:r>
      <w:r>
        <w:rPr>
          <w:rFonts w:hint="eastAsia" w:ascii="宋体" w:hAnsi="宋体"/>
          <w:b/>
          <w:sz w:val="28"/>
          <w:szCs w:val="28"/>
          <w:lang w:eastAsia="zh-CN"/>
        </w:rPr>
        <w:t>十七</w:t>
      </w:r>
      <w:r>
        <w:rPr>
          <w:rFonts w:hint="eastAsia" w:ascii="宋体" w:hAnsi="宋体"/>
          <w:b/>
          <w:sz w:val="28"/>
          <w:szCs w:val="28"/>
        </w:rPr>
        <w:t>、咨询、投诉电话</w:t>
      </w:r>
    </w:p>
    <w:p>
      <w:pPr>
        <w:spacing w:line="500" w:lineRule="exact"/>
        <w:ind w:firstLine="1120" w:firstLineChars="400"/>
        <w:rPr>
          <w:rFonts w:hint="eastAsia" w:ascii="宋体" w:hAnsi="宋体" w:eastAsia="宋体" w:cs="宋体"/>
          <w:sz w:val="28"/>
          <w:szCs w:val="28"/>
        </w:rPr>
      </w:pPr>
      <w:r>
        <w:rPr>
          <w:rFonts w:hint="eastAsia" w:ascii="宋体" w:hAnsi="宋体" w:eastAsia="宋体" w:cs="宋体"/>
          <w:sz w:val="28"/>
          <w:szCs w:val="28"/>
        </w:rPr>
        <w:t>咨询电话：0774-5136817</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0774-5136715</w:t>
      </w:r>
    </w:p>
    <w:p>
      <w:pPr>
        <w:spacing w:line="500" w:lineRule="exact"/>
        <w:ind w:firstLine="1120" w:firstLineChars="400"/>
        <w:rPr>
          <w:rFonts w:hint="eastAsia" w:ascii="宋体" w:hAnsi="宋体" w:eastAsia="宋体" w:cs="宋体"/>
          <w:b/>
          <w:sz w:val="28"/>
          <w:szCs w:val="28"/>
          <w:lang w:val="en-US"/>
        </w:rPr>
      </w:pPr>
      <w:r>
        <w:rPr>
          <w:rFonts w:hint="eastAsia" w:ascii="宋体" w:hAnsi="宋体" w:eastAsia="宋体" w:cs="宋体"/>
          <w:sz w:val="28"/>
          <w:szCs w:val="28"/>
        </w:rPr>
        <w:t>投诉电话：0774-5136</w:t>
      </w:r>
      <w:r>
        <w:rPr>
          <w:rFonts w:hint="eastAsia" w:ascii="宋体" w:hAnsi="宋体" w:eastAsia="宋体" w:cs="宋体"/>
          <w:sz w:val="28"/>
          <w:szCs w:val="28"/>
          <w:lang w:val="en-US" w:eastAsia="zh-CN"/>
        </w:rPr>
        <w:t>873</w:t>
      </w:r>
    </w:p>
    <w:p>
      <w:pPr>
        <w:spacing w:line="500" w:lineRule="exact"/>
        <w:rPr>
          <w:rFonts w:hint="eastAsia" w:ascii="宋体" w:hAnsi="宋体"/>
          <w:b/>
          <w:bCs/>
          <w:sz w:val="32"/>
          <w:szCs w:val="32"/>
        </w:rPr>
        <w:sectPr>
          <w:pgSz w:w="11906" w:h="16838"/>
          <w:pgMar w:top="1134" w:right="1418" w:bottom="1418" w:left="1418" w:header="851" w:footer="992" w:gutter="0"/>
          <w:cols w:space="720" w:num="1"/>
          <w:titlePg/>
          <w:docGrid w:linePitch="312" w:charSpace="27069"/>
        </w:sectPr>
      </w:pPr>
    </w:p>
    <w:p>
      <w:pPr>
        <w:spacing w:line="580" w:lineRule="exact"/>
        <w:rPr>
          <w:rFonts w:hint="eastAsia" w:ascii="仿宋_GB2312" w:hAnsi="仿宋_GB2312"/>
          <w:b/>
          <w:bCs/>
          <w:sz w:val="28"/>
        </w:rPr>
        <w:sectPr>
          <w:pgSz w:w="16838" w:h="11906" w:orient="landscape"/>
          <w:pgMar w:top="1418" w:right="1134" w:bottom="1418" w:left="1418" w:header="851" w:footer="992" w:gutter="0"/>
          <w:cols w:space="720" w:num="1"/>
          <w:docGrid w:linePitch="312" w:charSpace="0"/>
        </w:sectPr>
      </w:pPr>
      <w:r>
        <w:rPr>
          <w:rFonts w:hint="eastAsia" w:ascii="仿宋_GB2312" w:hAnsi="仿宋_GB2312"/>
          <w:b/>
          <w:bCs/>
          <w:sz w:val="28"/>
        </w:rPr>
        <mc:AlternateContent>
          <mc:Choice Requires="wps">
            <w:drawing>
              <wp:anchor distT="0" distB="0" distL="114300" distR="114300" simplePos="0" relativeHeight="251675648" behindDoc="0" locked="0" layoutInCell="1" allowOverlap="1">
                <wp:simplePos x="0" y="0"/>
                <wp:positionH relativeFrom="column">
                  <wp:posOffset>2628900</wp:posOffset>
                </wp:positionH>
                <wp:positionV relativeFrom="paragraph">
                  <wp:posOffset>1783080</wp:posOffset>
                </wp:positionV>
                <wp:extent cx="1028700" cy="0"/>
                <wp:effectExtent l="0" t="38100" r="7620" b="38100"/>
                <wp:wrapNone/>
                <wp:docPr id="5" name="直线 2"/>
                <wp:cNvGraphicFramePr/>
                <a:graphic xmlns:a="http://schemas.openxmlformats.org/drawingml/2006/main">
                  <a:graphicData uri="http://schemas.microsoft.com/office/word/2010/wordprocessingShape">
                    <wps:wsp>
                      <wps:cNvSpPr/>
                      <wps:spPr>
                        <a:xfrm flipH="1">
                          <a:off x="0" y="0"/>
                          <a:ext cx="10287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 o:spid="_x0000_s1026" o:spt="20" style="position:absolute;left:0pt;flip:x;margin-left:207pt;margin-top:140.4pt;height:0pt;width:81pt;z-index:251675648;v-text-anchor:middle;mso-width-relative:page;mso-height-relative:page;" filled="f" stroked="t" coordsize="21600,21600" o:gfxdata="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J9QRebYAAAACwEAAA8AAAAA&#10;AAAAAQAgAAAAIgAAAGRycy9kb3ducmV2LnhtbFBLAQIUABQAAAAIAIdO4kDCtcvJ2wEAAJsDAAAO&#10;AAAAAAAAAAEAIAAAACcBAABkcnMvZTJvRG9jLnhtbFBLBQYAAAAABgAGAFkBAAB0BQAAAAA=&#10;">
                <v:path arrowok="t"/>
                <v:fill on="f" focussize="0,0"/>
                <v:stroke endarrow="block"/>
                <v:imagedata o:title=""/>
                <o:lock v:ext="edit" grouping="f" rotation="f" text="f" aspectratio="f"/>
              </v:line>
            </w:pict>
          </mc:Fallback>
        </mc:AlternateContent>
      </w:r>
      <w:r>
        <w:rPr>
          <w:rFonts w:hint="eastAsia" w:ascii="仿宋_GB2312" w:hAnsi="仿宋_GB2312"/>
          <w:b/>
          <w:bCs/>
          <w:sz w:val="28"/>
        </w:rPr>
        <mc:AlternateContent>
          <mc:Choice Requires="wps">
            <w:drawing>
              <wp:anchor distT="0" distB="0" distL="114300" distR="114300" simplePos="0" relativeHeight="251676672" behindDoc="0" locked="0" layoutInCell="1" allowOverlap="1">
                <wp:simplePos x="0" y="0"/>
                <wp:positionH relativeFrom="column">
                  <wp:posOffset>6057900</wp:posOffset>
                </wp:positionH>
                <wp:positionV relativeFrom="paragraph">
                  <wp:posOffset>1783080</wp:posOffset>
                </wp:positionV>
                <wp:extent cx="1143000" cy="0"/>
                <wp:effectExtent l="0" t="38100" r="0" b="38100"/>
                <wp:wrapNone/>
                <wp:docPr id="2" name="直线 3"/>
                <wp:cNvGraphicFramePr/>
                <a:graphic xmlns:a="http://schemas.openxmlformats.org/drawingml/2006/main">
                  <a:graphicData uri="http://schemas.microsoft.com/office/word/2010/wordprocessingShape">
                    <wps:wsp>
                      <wps:cNvSpPr/>
                      <wps:spPr>
                        <a:xfrm>
                          <a:off x="0" y="0"/>
                          <a:ext cx="11430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 o:spid="_x0000_s1026" o:spt="20" style="position:absolute;left:0pt;margin-left:477pt;margin-top:140.4pt;height:0pt;width:90pt;z-index:251676672;v-text-anchor:middle;mso-width-relative:page;mso-height-relative:page;" filled="f" stroked="t" coordsize="21600,21600" o:gfxdata="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64L/22AAAAAwBAAAPAAAAAAAAAAEAIAAA&#10;ACIAAABkcnMvZG93bnJldi54bWxQSwECFAAUAAAACACHTuJAUz2Sy9MBAACRAwAADgAAAAAAAAAB&#10;ACAAAAAnAQAAZHJzL2Uyb0RvYy54bWxQSwUGAAAAAAYABgBZAQAAbAUAAAAA&#10;">
                <v:path arrowok="t"/>
                <v:fill on="f" focussize="0,0"/>
                <v:stroke endarrow="block"/>
                <v:imagedata o:title=""/>
                <o:lock v:ext="edit" grouping="f" rotation="f" text="f" aspectratio="f"/>
              </v:line>
            </w:pict>
          </mc:Fallback>
        </mc:AlternateContent>
      </w:r>
      <w:r>
        <w:rPr>
          <w:rFonts w:hint="eastAsia" w:ascii="仿宋_GB2312" w:hAnsi="仿宋_GB2312"/>
          <w:b/>
          <w:bCs/>
          <w:sz w:val="28"/>
        </w:rPr>
        <mc:AlternateContent>
          <mc:Choice Requires="wps">
            <w:drawing>
              <wp:anchor distT="0" distB="0" distL="114300" distR="114300" simplePos="0" relativeHeight="251661312" behindDoc="1" locked="0" layoutInCell="1" allowOverlap="1">
                <wp:simplePos x="0" y="0"/>
                <wp:positionH relativeFrom="column">
                  <wp:posOffset>-457200</wp:posOffset>
                </wp:positionH>
                <wp:positionV relativeFrom="paragraph">
                  <wp:posOffset>990600</wp:posOffset>
                </wp:positionV>
                <wp:extent cx="9829800" cy="574929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TextEdit="1"/>
                      </wps:cNvSpPr>
                      <wps:spPr>
                        <a:xfrm>
                          <a:off x="0" y="0"/>
                          <a:ext cx="9829800" cy="5749290"/>
                        </a:xfrm>
                        <a:prstGeom prst="rect">
                          <a:avLst/>
                        </a:prstGeom>
                        <a:noFill/>
                        <a:ln w="9525">
                          <a:noFill/>
                        </a:ln>
                      </wps:spPr>
                      <wps:bodyPr upright="1"/>
                    </wps:wsp>
                  </a:graphicData>
                </a:graphic>
              </wp:anchor>
            </w:drawing>
          </mc:Choice>
          <mc:Fallback>
            <w:pict>
              <v:rect id="图片 4" o:spid="_x0000_s1026" o:spt="1" style="position:absolute;left:0pt;margin-left:-36pt;margin-top:78pt;height:452.7pt;width:774pt;z-index:-251655168;mso-width-relative:page;mso-height-relative:page;" filled="f" o:preferrelative="f" stroked="f" coordsize="21600,21600" o:gfxdata="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9KF1J2QAAAA0B&#10;AAAPAAAAAAAAAAEAIAAAACIAAABkcnMvZG93bnJldi54bWxQSwECFAAUAAAACACHTuJA5JJtQKgB&#10;AAAtAwAADgAAAAAAAAABACAAAAAoAQAAZHJzL2Uyb0RvYy54bWxQSwUGAAAAAAYABgBZAQAAQgUA&#10;AAAA&#10;">
                <v:path/>
                <v:fill on="f" focussize="0,0"/>
                <v:stroke on="f"/>
                <v:imagedata o:title=""/>
                <o:lock v:ext="edit" grouping="f" rotation="f" text="t" aspectratio="t"/>
              </v:rect>
            </w:pict>
          </mc:Fallback>
        </mc:AlternateContent>
      </w:r>
      <w:r>
        <w:rPr>
          <w:rFonts w:hint="eastAsia" w:ascii="仿宋_GB2312" w:hAnsi="仿宋_GB2312"/>
          <w:b/>
          <w:bCs/>
          <w:sz w:val="28"/>
        </w:rPr>
        <mc:AlternateContent>
          <mc:Choice Requires="wps">
            <w:drawing>
              <wp:anchor distT="0" distB="0" distL="114300" distR="114300" simplePos="0" relativeHeight="251668480" behindDoc="0" locked="0" layoutInCell="1" allowOverlap="1">
                <wp:simplePos x="0" y="0"/>
                <wp:positionH relativeFrom="column">
                  <wp:posOffset>7200900</wp:posOffset>
                </wp:positionH>
                <wp:positionV relativeFrom="paragraph">
                  <wp:posOffset>1550670</wp:posOffset>
                </wp:positionV>
                <wp:extent cx="1562100" cy="519430"/>
                <wp:effectExtent l="5080" t="4445" r="17780" b="9525"/>
                <wp:wrapNone/>
                <wp:docPr id="6" name="矩形 5"/>
                <wp:cNvGraphicFramePr/>
                <a:graphic xmlns:a="http://schemas.openxmlformats.org/drawingml/2006/main">
                  <a:graphicData uri="http://schemas.microsoft.com/office/word/2010/wordprocessingShape">
                    <wps:wsp>
                      <wps:cNvSpPr/>
                      <wps:spPr>
                        <a:xfrm>
                          <a:off x="0" y="0"/>
                          <a:ext cx="1562100" cy="5194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hint="eastAsia" w:ascii="Arial" w:hAnsi="Arial"/>
                                <w:color w:val="000000"/>
                                <w:lang w:val="zh-CN"/>
                              </w:rPr>
                            </w:pPr>
                            <w:r>
                              <w:rPr>
                                <w:rFonts w:hint="eastAsia" w:ascii="Arial" w:hAnsi="Arial"/>
                                <w:color w:val="000000"/>
                                <w:lang w:val="zh-CN"/>
                              </w:rPr>
                              <w:t>一次性告知申请人补正的全部内容</w:t>
                            </w:r>
                          </w:p>
                        </w:txbxContent>
                      </wps:txbx>
                      <wps:bodyPr anchor="ctr" upright="1"/>
                    </wps:wsp>
                  </a:graphicData>
                </a:graphic>
              </wp:anchor>
            </w:drawing>
          </mc:Choice>
          <mc:Fallback>
            <w:pict>
              <v:rect id="矩形 5" o:spid="_x0000_s1026" o:spt="1" style="position:absolute;left:0pt;margin-left:567pt;margin-top:122.1pt;height:40.9pt;width:123pt;z-index:251668480;v-text-anchor:middle;mso-width-relative:page;mso-height-relative:page;" fillcolor="#FFFFFF" filled="t" stroked="t" coordsize="21600,21600" o:gfxdata="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H00psNwAAAANAQAADwAAAAAAAAABACAAAAAiAAAAZHJzL2Rvd25yZXYueG1sUEsB&#10;AhQAFAAAAAgAh07iQKsk+d/xAQAA6AMAAA4AAAAAAAAAAQAgAAAAKwEAAGRycy9lMm9Eb2MueG1s&#10;UEsFBgAAAAAGAAYAWQEAAI4FAAAAAA==&#10;">
                <v:path/>
                <v:fill on="t" focussize="0,0"/>
                <v:stroke/>
                <v:imagedata o:title=""/>
                <o:lock v:ext="edit" grouping="f" rotation="f" text="f" aspectratio="f"/>
                <v:textbox>
                  <w:txbxContent>
                    <w:p>
                      <w:pPr>
                        <w:autoSpaceDE w:val="0"/>
                        <w:autoSpaceDN w:val="0"/>
                        <w:adjustRightInd w:val="0"/>
                        <w:snapToGrid w:val="0"/>
                        <w:jc w:val="center"/>
                        <w:rPr>
                          <w:rFonts w:hint="eastAsia" w:ascii="Arial" w:hAnsi="Arial"/>
                          <w:color w:val="000000"/>
                          <w:lang w:val="zh-CN"/>
                        </w:rPr>
                      </w:pPr>
                      <w:r>
                        <w:rPr>
                          <w:rFonts w:hint="eastAsia" w:ascii="Arial" w:hAnsi="Arial"/>
                          <w:color w:val="000000"/>
                          <w:lang w:val="zh-CN"/>
                        </w:rPr>
                        <w:t>一次性告知申请人补正的全部内容</w:t>
                      </w:r>
                    </w:p>
                  </w:txbxContent>
                </v:textbox>
              </v:rect>
            </w:pict>
          </mc:Fallback>
        </mc:AlternateContent>
      </w:r>
      <w:r>
        <w:rPr>
          <w:rFonts w:hint="eastAsia" w:ascii="仿宋_GB2312" w:hAnsi="仿宋_GB2312"/>
          <w:b/>
          <w:bCs/>
          <w:sz w:val="28"/>
        </w:rPr>
        <mc:AlternateContent>
          <mc:Choice Requires="wps">
            <w:drawing>
              <wp:anchor distT="0" distB="0" distL="114300" distR="114300" simplePos="0" relativeHeight="251667456" behindDoc="0" locked="0" layoutInCell="1" allowOverlap="1">
                <wp:simplePos x="0" y="0"/>
                <wp:positionH relativeFrom="column">
                  <wp:posOffset>6172200</wp:posOffset>
                </wp:positionH>
                <wp:positionV relativeFrom="paragraph">
                  <wp:posOffset>1386840</wp:posOffset>
                </wp:positionV>
                <wp:extent cx="1028700" cy="369570"/>
                <wp:effectExtent l="4445" t="4445" r="18415" b="6985"/>
                <wp:wrapNone/>
                <wp:docPr id="1" name="文本框 6"/>
                <wp:cNvGraphicFramePr/>
                <a:graphic xmlns:a="http://schemas.openxmlformats.org/drawingml/2006/main">
                  <a:graphicData uri="http://schemas.microsoft.com/office/word/2010/wordprocessingShape">
                    <wps:wsp>
                      <wps:cNvSpPr txBox="1"/>
                      <wps:spPr>
                        <a:xfrm>
                          <a:off x="0" y="0"/>
                          <a:ext cx="1028700" cy="369570"/>
                        </a:xfrm>
                        <a:prstGeom prst="rect">
                          <a:avLst/>
                        </a:prstGeom>
                        <a:solidFill>
                          <a:srgbClr val="FFFFFF"/>
                        </a:solidFill>
                        <a:ln w="3175" cap="flat" cmpd="sng">
                          <a:solidFill>
                            <a:srgbClr val="FFFFFF"/>
                          </a:solidFill>
                          <a:prstDash val="solid"/>
                          <a:miter/>
                          <a:headEnd type="none" w="med" len="med"/>
                          <a:tailEnd type="none" w="med" len="med"/>
                        </a:ln>
                      </wps:spPr>
                      <wps:txbx>
                        <w:txbxContent>
                          <w:p>
                            <w:pPr>
                              <w:snapToGrid w:val="0"/>
                              <w:ind w:left="-178" w:leftChars="-85" w:right="-120" w:rightChars="-57"/>
                              <w:jc w:val="center"/>
                              <w:rPr>
                                <w:rFonts w:hint="eastAsia"/>
                                <w:sz w:val="18"/>
                              </w:rPr>
                            </w:pPr>
                            <w:r>
                              <w:rPr>
                                <w:rFonts w:hint="eastAsia"/>
                                <w:sz w:val="18"/>
                              </w:rPr>
                              <w:t>申请材料不齐全、</w:t>
                            </w:r>
                          </w:p>
                          <w:p>
                            <w:pPr>
                              <w:snapToGrid w:val="0"/>
                              <w:ind w:left="-178" w:leftChars="-85" w:right="-120" w:rightChars="-57"/>
                              <w:jc w:val="center"/>
                              <w:rPr>
                                <w:rFonts w:hint="eastAsia"/>
                                <w:sz w:val="18"/>
                              </w:rPr>
                            </w:pPr>
                            <w:r>
                              <w:rPr>
                                <w:rFonts w:hint="eastAsia"/>
                                <w:sz w:val="18"/>
                              </w:rPr>
                              <w:t>不符合法定形式的</w:t>
                            </w:r>
                          </w:p>
                        </w:txbxContent>
                      </wps:txbx>
                      <wps:bodyPr upright="1"/>
                    </wps:wsp>
                  </a:graphicData>
                </a:graphic>
              </wp:anchor>
            </w:drawing>
          </mc:Choice>
          <mc:Fallback>
            <w:pict>
              <v:shape id="文本框 6" o:spid="_x0000_s1026" o:spt="202" type="#_x0000_t202" style="position:absolute;left:0pt;margin-left:486pt;margin-top:109.2pt;height:29.1pt;width:81pt;z-index:251667456;mso-width-relative:page;mso-height-relative:page;" stroked="t" coordsize="21600,21600" o:gfxdata="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iNeMtcAAAAMAQAADwAAAAAAAAABACAAAAAiAAAAZHJzL2Rvd25yZXYueG1sUEsBAhQAFAAAAAgA&#10;h07iQJv8kODtAQAA6AMAAA4AAAAAAAAAAQAgAAAAJgEAAGRycy9lMm9Eb2MueG1sUEsFBgAAAAAG&#10;AAYAWQEAAIUFAAAAAA==&#10;">
                <v:path/>
                <v:fill focussize="0,0"/>
                <v:stroke weight="0.25pt" color="#FFFFFF"/>
                <v:imagedata o:title=""/>
                <o:lock v:ext="edit" grouping="f" rotation="f" text="f" aspectratio="f"/>
                <v:textbox>
                  <w:txbxContent>
                    <w:p>
                      <w:pPr>
                        <w:snapToGrid w:val="0"/>
                        <w:ind w:left="-178" w:leftChars="-85" w:right="-120" w:rightChars="-57"/>
                        <w:jc w:val="center"/>
                        <w:rPr>
                          <w:rFonts w:hint="eastAsia"/>
                          <w:sz w:val="18"/>
                        </w:rPr>
                      </w:pPr>
                      <w:r>
                        <w:rPr>
                          <w:rFonts w:hint="eastAsia"/>
                          <w:sz w:val="18"/>
                        </w:rPr>
                        <w:t>申请材料不齐全、</w:t>
                      </w:r>
                    </w:p>
                    <w:p>
                      <w:pPr>
                        <w:snapToGrid w:val="0"/>
                        <w:ind w:left="-178" w:leftChars="-85" w:right="-120" w:rightChars="-57"/>
                        <w:jc w:val="center"/>
                        <w:rPr>
                          <w:rFonts w:hint="eastAsia"/>
                          <w:sz w:val="18"/>
                        </w:rPr>
                      </w:pPr>
                      <w:r>
                        <w:rPr>
                          <w:rFonts w:hint="eastAsia"/>
                          <w:sz w:val="18"/>
                        </w:rPr>
                        <w:t>不符合法定形式的</w:t>
                      </w:r>
                    </w:p>
                  </w:txbxContent>
                </v:textbox>
              </v:shape>
            </w:pict>
          </mc:Fallback>
        </mc:AlternateContent>
      </w:r>
      <w:r>
        <w:rPr>
          <w:rFonts w:hint="eastAsia" w:ascii="仿宋_GB2312" w:hAnsi="仿宋_GB2312"/>
          <w:b/>
          <w:bCs/>
          <w:sz w:val="28"/>
        </w:rPr>
        <mc:AlternateContent>
          <mc:Choice Requires="wps">
            <w:drawing>
              <wp:anchor distT="0" distB="0" distL="114300" distR="114300" simplePos="0" relativeHeight="251673600" behindDoc="0" locked="0" layoutInCell="1" allowOverlap="1">
                <wp:simplePos x="0" y="0"/>
                <wp:positionH relativeFrom="column">
                  <wp:posOffset>3429000</wp:posOffset>
                </wp:positionH>
                <wp:positionV relativeFrom="paragraph">
                  <wp:posOffset>4160520</wp:posOffset>
                </wp:positionV>
                <wp:extent cx="2969260" cy="478155"/>
                <wp:effectExtent l="4445" t="4445" r="13335" b="5080"/>
                <wp:wrapNone/>
                <wp:docPr id="3" name="矩形 7"/>
                <wp:cNvGraphicFramePr/>
                <a:graphic xmlns:a="http://schemas.openxmlformats.org/drawingml/2006/main">
                  <a:graphicData uri="http://schemas.microsoft.com/office/word/2010/wordprocessingShape">
                    <wps:wsp>
                      <wps:cNvSpPr/>
                      <wps:spPr>
                        <a:xfrm>
                          <a:off x="0" y="0"/>
                          <a:ext cx="2969260" cy="4781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hint="eastAsia" w:ascii="Arial" w:hAnsi="Arial"/>
                                <w:color w:val="000000"/>
                                <w:lang w:val="zh-CN"/>
                              </w:rPr>
                            </w:pPr>
                            <w:r>
                              <w:rPr>
                                <w:rFonts w:hint="eastAsia" w:ascii="Arial" w:hAnsi="Arial"/>
                                <w:color w:val="000000"/>
                                <w:lang w:val="zh-CN"/>
                              </w:rPr>
                              <w:t>服务窗口首问责任人通知申请人领取决定书</w:t>
                            </w:r>
                          </w:p>
                          <w:p>
                            <w:pPr>
                              <w:autoSpaceDE w:val="0"/>
                              <w:autoSpaceDN w:val="0"/>
                              <w:adjustRightInd w:val="0"/>
                              <w:snapToGrid w:val="0"/>
                              <w:jc w:val="center"/>
                              <w:rPr>
                                <w:rFonts w:ascii="Arial" w:hAnsi="Arial"/>
                                <w:color w:val="000000"/>
                                <w:lang w:val="zh-CN"/>
                              </w:rPr>
                            </w:pPr>
                            <w:r>
                              <w:rPr>
                                <w:rFonts w:hint="eastAsia" w:ascii="Arial" w:hAnsi="Arial"/>
                                <w:color w:val="000000"/>
                                <w:lang w:val="zh-CN"/>
                              </w:rPr>
                              <w:t>（限时5个工作日，不计算在承诺时间内）</w:t>
                            </w:r>
                          </w:p>
                        </w:txbxContent>
                      </wps:txbx>
                      <wps:bodyPr anchor="ctr" upright="1"/>
                    </wps:wsp>
                  </a:graphicData>
                </a:graphic>
              </wp:anchor>
            </w:drawing>
          </mc:Choice>
          <mc:Fallback>
            <w:pict>
              <v:rect id="矩形 7" o:spid="_x0000_s1026" o:spt="1" style="position:absolute;left:0pt;margin-left:270pt;margin-top:327.6pt;height:37.65pt;width:233.8pt;z-index:251673600;v-text-anchor:middle;mso-width-relative:page;mso-height-relative:page;" fillcolor="#FFFFFF" filled="t" stroked="t" coordsize="21600,21600" o:gfxdata="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yYmII3AAAAAwBAAAPAAAAAAAAAAEAIAAAACIAAABkcnMvZG93bnJldi54bWxQSwEC&#10;FAAUAAAACACHTuJAAkw/lvABAADoAwAADgAAAAAAAAABACAAAAArAQAAZHJzL2Uyb0RvYy54bWxQ&#10;SwUGAAAAAAYABgBZAQAAjQUAAAAA&#10;">
                <v:path/>
                <v:fill on="t" focussize="0,0"/>
                <v:stroke/>
                <v:imagedata o:title=""/>
                <o:lock v:ext="edit" grouping="f" rotation="f" text="f" aspectratio="f"/>
                <v:textbox>
                  <w:txbxContent>
                    <w:p>
                      <w:pPr>
                        <w:autoSpaceDE w:val="0"/>
                        <w:autoSpaceDN w:val="0"/>
                        <w:adjustRightInd w:val="0"/>
                        <w:snapToGrid w:val="0"/>
                        <w:jc w:val="center"/>
                        <w:rPr>
                          <w:rFonts w:hint="eastAsia" w:ascii="Arial" w:hAnsi="Arial"/>
                          <w:color w:val="000000"/>
                          <w:lang w:val="zh-CN"/>
                        </w:rPr>
                      </w:pPr>
                      <w:r>
                        <w:rPr>
                          <w:rFonts w:hint="eastAsia" w:ascii="Arial" w:hAnsi="Arial"/>
                          <w:color w:val="000000"/>
                          <w:lang w:val="zh-CN"/>
                        </w:rPr>
                        <w:t>服务窗口首问责任人通知申请人领取决定书</w:t>
                      </w:r>
                    </w:p>
                    <w:p>
                      <w:pPr>
                        <w:autoSpaceDE w:val="0"/>
                        <w:autoSpaceDN w:val="0"/>
                        <w:adjustRightInd w:val="0"/>
                        <w:snapToGrid w:val="0"/>
                        <w:jc w:val="center"/>
                        <w:rPr>
                          <w:rFonts w:ascii="Arial" w:hAnsi="Arial"/>
                          <w:color w:val="000000"/>
                          <w:lang w:val="zh-CN"/>
                        </w:rPr>
                      </w:pPr>
                      <w:r>
                        <w:rPr>
                          <w:rFonts w:hint="eastAsia" w:ascii="Arial" w:hAnsi="Arial"/>
                          <w:color w:val="000000"/>
                          <w:lang w:val="zh-CN"/>
                        </w:rPr>
                        <w:t>（限时5个工作日，不计算在承诺时间内）</w:t>
                      </w:r>
                    </w:p>
                  </w:txbxContent>
                </v:textbox>
              </v:rect>
            </w:pict>
          </mc:Fallback>
        </mc:AlternateContent>
      </w:r>
      <w:r>
        <w:rPr>
          <w:rFonts w:hint="eastAsia" w:ascii="仿宋_GB2312" w:hAnsi="仿宋_GB2312"/>
          <w:b/>
          <w:bCs/>
          <w:sz w:val="28"/>
        </w:rPr>
        <mc:AlternateContent>
          <mc:Choice Requires="wps">
            <w:drawing>
              <wp:anchor distT="0" distB="0" distL="114300" distR="114300" simplePos="0" relativeHeight="251678720" behindDoc="0" locked="0" layoutInCell="1" allowOverlap="1">
                <wp:simplePos x="0" y="0"/>
                <wp:positionH relativeFrom="column">
                  <wp:posOffset>4914900</wp:posOffset>
                </wp:positionH>
                <wp:positionV relativeFrom="paragraph">
                  <wp:posOffset>3863340</wp:posOffset>
                </wp:positionV>
                <wp:extent cx="635" cy="297180"/>
                <wp:effectExtent l="37465" t="0" r="38100" b="7620"/>
                <wp:wrapNone/>
                <wp:docPr id="11" name="直线 8"/>
                <wp:cNvGraphicFramePr/>
                <a:graphic xmlns:a="http://schemas.openxmlformats.org/drawingml/2006/main">
                  <a:graphicData uri="http://schemas.microsoft.com/office/word/2010/wordprocessingShape">
                    <wps:wsp>
                      <wps:cNvSpPr/>
                      <wps:spPr>
                        <a:xfrm>
                          <a:off x="0" y="0"/>
                          <a:ext cx="635"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8" o:spid="_x0000_s1026" o:spt="20" style="position:absolute;left:0pt;margin-left:387pt;margin-top:304.2pt;height:23.4pt;width:0.05pt;z-index:251678720;v-text-anchor:middle;mso-width-relative:page;mso-height-relative:page;" filled="f" stroked="t" coordsize="21600,21600" o:gfxdata="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dqqUO2QAAAAsBAAAPAAAAAAAAAAEA&#10;IAAAACIAAABkcnMvZG93bnJldi54bWxQSwECFAAUAAAACACHTuJAg0mzxdUBAACTAwAADgAAAAAA&#10;AAABACAAAAAoAQAAZHJzL2Uyb0RvYy54bWxQSwUGAAAAAAYABgBZAQAAbwUAAAAA&#10;">
                <v:path arrowok="t"/>
                <v:fill on="f" focussize="0,0"/>
                <v:stroke endarrow="block"/>
                <v:imagedata o:title=""/>
                <o:lock v:ext="edit" grouping="f" rotation="f" text="f" aspectratio="f"/>
              </v:line>
            </w:pict>
          </mc:Fallback>
        </mc:AlternateContent>
      </w:r>
      <w:r>
        <w:rPr>
          <w:rFonts w:hint="eastAsia" w:ascii="仿宋_GB2312" w:hAnsi="仿宋_GB2312"/>
          <w:b/>
          <w:bCs/>
          <w:sz w:val="28"/>
        </w:rPr>
        <mc:AlternateContent>
          <mc:Choice Requires="wps">
            <w:drawing>
              <wp:anchor distT="0" distB="0" distL="114300" distR="114300" simplePos="0" relativeHeight="251672576" behindDoc="0" locked="0" layoutInCell="1" allowOverlap="1">
                <wp:simplePos x="0" y="0"/>
                <wp:positionH relativeFrom="column">
                  <wp:posOffset>3543300</wp:posOffset>
                </wp:positionH>
                <wp:positionV relativeFrom="paragraph">
                  <wp:posOffset>3368040</wp:posOffset>
                </wp:positionV>
                <wp:extent cx="2969260" cy="519430"/>
                <wp:effectExtent l="5080" t="4445" r="12700" b="9525"/>
                <wp:wrapNone/>
                <wp:docPr id="10" name="矩形 9"/>
                <wp:cNvGraphicFramePr/>
                <a:graphic xmlns:a="http://schemas.openxmlformats.org/drawingml/2006/main">
                  <a:graphicData uri="http://schemas.microsoft.com/office/word/2010/wordprocessingShape">
                    <wps:wsp>
                      <wps:cNvSpPr/>
                      <wps:spPr>
                        <a:xfrm>
                          <a:off x="0" y="0"/>
                          <a:ext cx="2969260" cy="5194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hint="eastAsia" w:ascii="Arial" w:hAnsi="Arial"/>
                                <w:color w:val="000000"/>
                                <w:lang w:val="zh-CN"/>
                              </w:rPr>
                            </w:pPr>
                            <w:r>
                              <w:rPr>
                                <w:rFonts w:hint="eastAsia" w:ascii="Arial" w:hAnsi="Arial"/>
                                <w:color w:val="000000"/>
                                <w:lang w:val="zh-CN"/>
                              </w:rPr>
                              <w:t>监督站现场核查并安排监督员</w:t>
                            </w:r>
                          </w:p>
                          <w:p>
                            <w:pPr>
                              <w:autoSpaceDE w:val="0"/>
                              <w:autoSpaceDN w:val="0"/>
                              <w:adjustRightInd w:val="0"/>
                              <w:snapToGrid w:val="0"/>
                              <w:jc w:val="center"/>
                              <w:rPr>
                                <w:rFonts w:ascii="Arial" w:hAnsi="Arial"/>
                                <w:color w:val="000000"/>
                                <w:lang w:val="zh-CN"/>
                              </w:rPr>
                            </w:pPr>
                            <w:r>
                              <w:rPr>
                                <w:rFonts w:hint="eastAsia" w:ascii="Arial" w:hAnsi="Arial"/>
                                <w:color w:val="000000"/>
                                <w:lang w:val="zh-CN"/>
                              </w:rPr>
                              <w:t>（限时</w:t>
                            </w:r>
                            <w:r>
                              <w:rPr>
                                <w:rFonts w:hint="eastAsia" w:ascii="Arial" w:hAnsi="Arial"/>
                                <w:color w:val="000000"/>
                              </w:rPr>
                              <w:t>5</w:t>
                            </w:r>
                            <w:r>
                              <w:rPr>
                                <w:rFonts w:hint="eastAsia" w:ascii="Arial" w:hAnsi="Arial"/>
                                <w:color w:val="000000"/>
                                <w:lang w:val="zh-CN"/>
                              </w:rPr>
                              <w:t>个工作日，不计算在承诺办结时限内）</w:t>
                            </w:r>
                          </w:p>
                        </w:txbxContent>
                      </wps:txbx>
                      <wps:bodyPr anchor="ctr" upright="1"/>
                    </wps:wsp>
                  </a:graphicData>
                </a:graphic>
              </wp:anchor>
            </w:drawing>
          </mc:Choice>
          <mc:Fallback>
            <w:pict>
              <v:rect id="矩形 9" o:spid="_x0000_s1026" o:spt="1" style="position:absolute;left:0pt;margin-left:279pt;margin-top:265.2pt;height:40.9pt;width:233.8pt;z-index:251672576;v-text-anchor:middle;mso-width-relative:page;mso-height-relative:page;" fillcolor="#FFFFFF" filled="t" stroked="t" coordsize="21600,21600" o:gfxdata="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I0Kv7cAAAADAEAAA8AAAAAAAAAAQAgAAAAIgAAAGRycy9kb3ducmV2LnhtbFBL&#10;AQIUABQAAAAIAIdO4kBfN3Xi8gEAAOkDAAAOAAAAAAAAAAEAIAAAACsBAABkcnMvZTJvRG9jLnht&#10;bFBLBQYAAAAABgAGAFkBAACPBQAAAAA=&#10;">
                <v:path/>
                <v:fill on="t" focussize="0,0"/>
                <v:stroke/>
                <v:imagedata o:title=""/>
                <o:lock v:ext="edit" grouping="f" rotation="f" text="f" aspectratio="f"/>
                <v:textbox>
                  <w:txbxContent>
                    <w:p>
                      <w:pPr>
                        <w:autoSpaceDE w:val="0"/>
                        <w:autoSpaceDN w:val="0"/>
                        <w:adjustRightInd w:val="0"/>
                        <w:snapToGrid w:val="0"/>
                        <w:jc w:val="center"/>
                        <w:rPr>
                          <w:rFonts w:hint="eastAsia" w:ascii="Arial" w:hAnsi="Arial"/>
                          <w:color w:val="000000"/>
                          <w:lang w:val="zh-CN"/>
                        </w:rPr>
                      </w:pPr>
                      <w:r>
                        <w:rPr>
                          <w:rFonts w:hint="eastAsia" w:ascii="Arial" w:hAnsi="Arial"/>
                          <w:color w:val="000000"/>
                          <w:lang w:val="zh-CN"/>
                        </w:rPr>
                        <w:t>监督站现场核查并安排监督员</w:t>
                      </w:r>
                    </w:p>
                    <w:p>
                      <w:pPr>
                        <w:autoSpaceDE w:val="0"/>
                        <w:autoSpaceDN w:val="0"/>
                        <w:adjustRightInd w:val="0"/>
                        <w:snapToGrid w:val="0"/>
                        <w:jc w:val="center"/>
                        <w:rPr>
                          <w:rFonts w:ascii="Arial" w:hAnsi="Arial"/>
                          <w:color w:val="000000"/>
                          <w:lang w:val="zh-CN"/>
                        </w:rPr>
                      </w:pPr>
                      <w:r>
                        <w:rPr>
                          <w:rFonts w:hint="eastAsia" w:ascii="Arial" w:hAnsi="Arial"/>
                          <w:color w:val="000000"/>
                          <w:lang w:val="zh-CN"/>
                        </w:rPr>
                        <w:t>（限时</w:t>
                      </w:r>
                      <w:r>
                        <w:rPr>
                          <w:rFonts w:hint="eastAsia" w:ascii="Arial" w:hAnsi="Arial"/>
                          <w:color w:val="000000"/>
                        </w:rPr>
                        <w:t>5</w:t>
                      </w:r>
                      <w:r>
                        <w:rPr>
                          <w:rFonts w:hint="eastAsia" w:ascii="Arial" w:hAnsi="Arial"/>
                          <w:color w:val="000000"/>
                          <w:lang w:val="zh-CN"/>
                        </w:rPr>
                        <w:t>个工作日，不计算在承诺办结时限内）</w:t>
                      </w:r>
                    </w:p>
                  </w:txbxContent>
                </v:textbox>
              </v:rect>
            </w:pict>
          </mc:Fallback>
        </mc:AlternateContent>
      </w:r>
      <w:r>
        <w:rPr>
          <w:rFonts w:hint="eastAsia" w:ascii="仿宋_GB2312" w:hAnsi="仿宋_GB2312"/>
          <w:b/>
          <w:bCs/>
          <w:sz w:val="28"/>
        </w:rPr>
        <mc:AlternateContent>
          <mc:Choice Requires="wps">
            <w:drawing>
              <wp:anchor distT="0" distB="0" distL="114300" distR="114300" simplePos="0" relativeHeight="251699200" behindDoc="0" locked="0" layoutInCell="1" allowOverlap="1">
                <wp:simplePos x="0" y="0"/>
                <wp:positionH relativeFrom="column">
                  <wp:posOffset>4914900</wp:posOffset>
                </wp:positionH>
                <wp:positionV relativeFrom="paragraph">
                  <wp:posOffset>3070860</wp:posOffset>
                </wp:positionV>
                <wp:extent cx="635" cy="297180"/>
                <wp:effectExtent l="37465" t="0" r="38100" b="7620"/>
                <wp:wrapNone/>
                <wp:docPr id="9" name="直线 10"/>
                <wp:cNvGraphicFramePr/>
                <a:graphic xmlns:a="http://schemas.openxmlformats.org/drawingml/2006/main">
                  <a:graphicData uri="http://schemas.microsoft.com/office/word/2010/wordprocessingShape">
                    <wps:wsp>
                      <wps:cNvSpPr/>
                      <wps:spPr>
                        <a:xfrm>
                          <a:off x="0" y="0"/>
                          <a:ext cx="635"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 o:spid="_x0000_s1026" o:spt="20" style="position:absolute;left:0pt;margin-left:387pt;margin-top:241.8pt;height:23.4pt;width:0.05pt;z-index:251699200;v-text-anchor:middle;mso-width-relative:page;mso-height-relative:page;" filled="f" stroked="t" coordsize="21600,21600" o:gfxdata="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1+jcvaAAAACwEAAA8AAAAAAAAAAQAg&#10;AAAAIgAAAGRycy9kb3ducmV2LnhtbFBLAQIUABQAAAAIAIdO4kCyjAGy0wEAAJMDAAAOAAAAAAAA&#10;AAEAIAAAACkBAABkcnMvZTJvRG9jLnhtbFBLBQYAAAAABgAGAFkBAABuBQAAAAA=&#10;">
                <v:path arrowok="t"/>
                <v:fill on="f" focussize="0,0"/>
                <v:stroke endarrow="block"/>
                <v:imagedata o:title=""/>
                <o:lock v:ext="edit" grouping="f" rotation="f" text="f" aspectratio="f"/>
              </v:line>
            </w:pict>
          </mc:Fallback>
        </mc:AlternateContent>
      </w:r>
      <w:r>
        <w:rPr>
          <w:rFonts w:hint="eastAsia" w:ascii="仿宋_GB2312" w:hAnsi="仿宋_GB2312"/>
          <w:b/>
          <w:bCs/>
          <w:sz w:val="28"/>
        </w:rPr>
        <mc:AlternateContent>
          <mc:Choice Requires="wps">
            <w:drawing>
              <wp:anchor distT="0" distB="0" distL="114300" distR="114300" simplePos="0" relativeHeight="251700224" behindDoc="0" locked="0" layoutInCell="1" allowOverlap="1">
                <wp:simplePos x="0" y="0"/>
                <wp:positionH relativeFrom="column">
                  <wp:posOffset>4914900</wp:posOffset>
                </wp:positionH>
                <wp:positionV relativeFrom="paragraph">
                  <wp:posOffset>2080260</wp:posOffset>
                </wp:positionV>
                <wp:extent cx="635" cy="297180"/>
                <wp:effectExtent l="37465" t="0" r="38100" b="7620"/>
                <wp:wrapNone/>
                <wp:docPr id="18" name="直线 11"/>
                <wp:cNvGraphicFramePr/>
                <a:graphic xmlns:a="http://schemas.openxmlformats.org/drawingml/2006/main">
                  <a:graphicData uri="http://schemas.microsoft.com/office/word/2010/wordprocessingShape">
                    <wps:wsp>
                      <wps:cNvSpPr/>
                      <wps:spPr>
                        <a:xfrm>
                          <a:off x="0" y="0"/>
                          <a:ext cx="635"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1" o:spid="_x0000_s1026" o:spt="20" style="position:absolute;left:0pt;margin-left:387pt;margin-top:163.8pt;height:23.4pt;width:0.05pt;z-index:251700224;v-text-anchor:middle;mso-width-relative:page;mso-height-relative:page;" filled="f" stroked="t" coordsize="21600,21600" o:gfxdata="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oUswNkAAAALAQAADwAAAAAAAAAB&#10;ACAAAAAiAAAAZHJzL2Rvd25yZXYueG1sUEsBAhQAFAAAAAgAh07iQDaEGeXWAQAAlAMAAA4AAAAA&#10;AAAAAQAgAAAAKAEAAGRycy9lMm9Eb2MueG1sUEsFBgAAAAAGAAYAWQEAAHAFAAAAAA==&#10;">
                <v:path arrowok="t"/>
                <v:fill on="f" focussize="0,0"/>
                <v:stroke endarrow="block"/>
                <v:imagedata o:title=""/>
                <o:lock v:ext="edit" grouping="f" rotation="f" text="f" aspectratio="f"/>
              </v:line>
            </w:pict>
          </mc:Fallback>
        </mc:AlternateContent>
      </w:r>
      <w:r>
        <w:rPr>
          <w:rFonts w:hint="eastAsia" w:ascii="仿宋_GB2312" w:hAnsi="仿宋_GB2312"/>
          <w:b/>
          <w:bCs/>
          <w:sz w:val="28"/>
        </w:rPr>
        <mc:AlternateContent>
          <mc:Choice Requires="wps">
            <w:drawing>
              <wp:anchor distT="0" distB="0" distL="114300" distR="114300" simplePos="0" relativeHeight="251677696" behindDoc="0" locked="0" layoutInCell="1" allowOverlap="1">
                <wp:simplePos x="0" y="0"/>
                <wp:positionH relativeFrom="column">
                  <wp:posOffset>4000500</wp:posOffset>
                </wp:positionH>
                <wp:positionV relativeFrom="paragraph">
                  <wp:posOffset>2476500</wp:posOffset>
                </wp:positionV>
                <wp:extent cx="1829435" cy="581660"/>
                <wp:effectExtent l="4445" t="4445" r="10160" b="8255"/>
                <wp:wrapNone/>
                <wp:docPr id="17" name="矩形 12"/>
                <wp:cNvGraphicFramePr/>
                <a:graphic xmlns:a="http://schemas.openxmlformats.org/drawingml/2006/main">
                  <a:graphicData uri="http://schemas.microsoft.com/office/word/2010/wordprocessingShape">
                    <wps:wsp>
                      <wps:cNvSpPr/>
                      <wps:spPr>
                        <a:xfrm>
                          <a:off x="0" y="0"/>
                          <a:ext cx="1829435" cy="5816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ascii="Arial" w:hAnsi="Arial"/>
                                <w:color w:val="000000"/>
                                <w:lang w:val="zh-CN"/>
                              </w:rPr>
                            </w:pPr>
                            <w:r>
                              <w:rPr>
                                <w:rFonts w:hint="eastAsia" w:ascii="Arial" w:hAnsi="Arial"/>
                                <w:color w:val="000000"/>
                                <w:lang w:val="zh-CN"/>
                              </w:rPr>
                              <w:t>事项承办人提出审查意见</w:t>
                            </w:r>
                          </w:p>
                          <w:p>
                            <w:pPr>
                              <w:autoSpaceDE w:val="0"/>
                              <w:autoSpaceDN w:val="0"/>
                              <w:adjustRightInd w:val="0"/>
                              <w:snapToGrid w:val="0"/>
                              <w:jc w:val="center"/>
                              <w:rPr>
                                <w:rFonts w:ascii="Arial" w:hAnsi="Arial"/>
                                <w:color w:val="000000"/>
                                <w:lang w:val="zh-CN"/>
                              </w:rPr>
                            </w:pPr>
                            <w:r>
                              <w:rPr>
                                <w:rFonts w:hint="eastAsia" w:ascii="Arial" w:hAnsi="Arial"/>
                                <w:color w:val="000000"/>
                                <w:lang w:val="zh-CN"/>
                              </w:rPr>
                              <w:t>（限时3个工作日）</w:t>
                            </w:r>
                          </w:p>
                          <w:p>
                            <w:pPr>
                              <w:autoSpaceDE w:val="0"/>
                              <w:autoSpaceDN w:val="0"/>
                              <w:adjustRightInd w:val="0"/>
                              <w:snapToGrid w:val="0"/>
                              <w:jc w:val="center"/>
                              <w:rPr>
                                <w:rFonts w:ascii="Arial" w:hAnsi="Arial"/>
                                <w:color w:val="000000"/>
                                <w:lang w:val="zh-CN"/>
                              </w:rPr>
                            </w:pPr>
                          </w:p>
                        </w:txbxContent>
                      </wps:txbx>
                      <wps:bodyPr anchor="ctr" upright="1"/>
                    </wps:wsp>
                  </a:graphicData>
                </a:graphic>
              </wp:anchor>
            </w:drawing>
          </mc:Choice>
          <mc:Fallback>
            <w:pict>
              <v:rect id="矩形 12" o:spid="_x0000_s1026" o:spt="1" style="position:absolute;left:0pt;margin-left:315pt;margin-top:195pt;height:45.8pt;width:144.05pt;z-index:251677696;v-text-anchor:middle;mso-width-relative:page;mso-height-relative:page;" fillcolor="#FFFFFF" filled="t" stroked="t" coordsize="21600,21600" o:gfxdata="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8VpJ7bAAAACwEAAA8AAAAAAAAAAQAgAAAAIgAAAGRycy9kb3ducmV2LnhtbFBL&#10;AQIUABQAAAAIAIdO4kA91kw68wEAAOoDAAAOAAAAAAAAAAEAIAAAACoBAABkcnMvZTJvRG9jLnht&#10;bFBLBQYAAAAABgAGAFkBAACPBQAAAAA=&#10;">
                <v:path/>
                <v:fill on="t" focussize="0,0"/>
                <v:stroke/>
                <v:imagedata o:title=""/>
                <o:lock v:ext="edit" grouping="f" rotation="f" text="f" aspectratio="f"/>
                <v:textbox>
                  <w:txbxContent>
                    <w:p>
                      <w:pPr>
                        <w:autoSpaceDE w:val="0"/>
                        <w:autoSpaceDN w:val="0"/>
                        <w:adjustRightInd w:val="0"/>
                        <w:snapToGrid w:val="0"/>
                        <w:jc w:val="center"/>
                        <w:rPr>
                          <w:rFonts w:ascii="Arial" w:hAnsi="Arial"/>
                          <w:color w:val="000000"/>
                          <w:lang w:val="zh-CN"/>
                        </w:rPr>
                      </w:pPr>
                      <w:r>
                        <w:rPr>
                          <w:rFonts w:hint="eastAsia" w:ascii="Arial" w:hAnsi="Arial"/>
                          <w:color w:val="000000"/>
                          <w:lang w:val="zh-CN"/>
                        </w:rPr>
                        <w:t>事项承办人提出审查意见</w:t>
                      </w:r>
                    </w:p>
                    <w:p>
                      <w:pPr>
                        <w:autoSpaceDE w:val="0"/>
                        <w:autoSpaceDN w:val="0"/>
                        <w:adjustRightInd w:val="0"/>
                        <w:snapToGrid w:val="0"/>
                        <w:jc w:val="center"/>
                        <w:rPr>
                          <w:rFonts w:ascii="Arial" w:hAnsi="Arial"/>
                          <w:color w:val="000000"/>
                          <w:lang w:val="zh-CN"/>
                        </w:rPr>
                      </w:pPr>
                      <w:r>
                        <w:rPr>
                          <w:rFonts w:hint="eastAsia" w:ascii="Arial" w:hAnsi="Arial"/>
                          <w:color w:val="000000"/>
                          <w:lang w:val="zh-CN"/>
                        </w:rPr>
                        <w:t>（限时3个工作日）</w:t>
                      </w:r>
                    </w:p>
                    <w:p>
                      <w:pPr>
                        <w:autoSpaceDE w:val="0"/>
                        <w:autoSpaceDN w:val="0"/>
                        <w:adjustRightInd w:val="0"/>
                        <w:snapToGrid w:val="0"/>
                        <w:jc w:val="center"/>
                        <w:rPr>
                          <w:rFonts w:ascii="Arial" w:hAnsi="Arial"/>
                          <w:color w:val="000000"/>
                          <w:lang w:val="zh-CN"/>
                        </w:rPr>
                      </w:pPr>
                    </w:p>
                  </w:txbxContent>
                </v:textbox>
              </v:rect>
            </w:pict>
          </mc:Fallback>
        </mc:AlternateContent>
      </w:r>
      <w:r>
        <w:rPr>
          <w:rFonts w:hint="eastAsia" w:ascii="仿宋_GB2312" w:hAnsi="仿宋_GB2312"/>
          <w:b/>
          <w:bCs/>
          <w:sz w:val="28"/>
        </w:rPr>
        <mc:AlternateContent>
          <mc:Choice Requires="wps">
            <w:drawing>
              <wp:anchor distT="0" distB="0" distL="114300" distR="114300" simplePos="0" relativeHeight="251671552" behindDoc="0" locked="0" layoutInCell="1" allowOverlap="1">
                <wp:simplePos x="0" y="0"/>
                <wp:positionH relativeFrom="column">
                  <wp:posOffset>4112895</wp:posOffset>
                </wp:positionH>
                <wp:positionV relativeFrom="paragraph">
                  <wp:posOffset>1061085</wp:posOffset>
                </wp:positionV>
                <wp:extent cx="1597025" cy="313055"/>
                <wp:effectExtent l="5080" t="5080" r="13335" b="17145"/>
                <wp:wrapNone/>
                <wp:docPr id="15" name="矩形 13"/>
                <wp:cNvGraphicFramePr/>
                <a:graphic xmlns:a="http://schemas.openxmlformats.org/drawingml/2006/main">
                  <a:graphicData uri="http://schemas.microsoft.com/office/word/2010/wordprocessingShape">
                    <wps:wsp>
                      <wps:cNvSpPr/>
                      <wps:spPr>
                        <a:xfrm>
                          <a:off x="0" y="0"/>
                          <a:ext cx="1597025" cy="313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申请人提出申请</w:t>
                            </w:r>
                          </w:p>
                        </w:txbxContent>
                      </wps:txbx>
                      <wps:bodyPr anchor="ctr" upright="1"/>
                    </wps:wsp>
                  </a:graphicData>
                </a:graphic>
              </wp:anchor>
            </w:drawing>
          </mc:Choice>
          <mc:Fallback>
            <w:pict>
              <v:rect id="矩形 13" o:spid="_x0000_s1026" o:spt="1" style="position:absolute;left:0pt;margin-left:323.85pt;margin-top:83.55pt;height:24.65pt;width:125.75pt;z-index:251671552;v-text-anchor:middle;mso-width-relative:page;mso-height-relative:page;" fillcolor="#FFFFFF" filled="t" stroked="t" coordsize="21600,21600" o:gfxdata="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ZkoZ92wAAAAsBAAAPAAAAAAAAAAEAIAAAACIAAABkcnMvZG93bnJldi54bWxQSwECFAAU&#10;AAAACACHTuJAffgaCO4BAADqAwAADgAAAAAAAAABACAAAAAqAQAAZHJzL2Uyb0RvYy54bWxQSwUG&#10;AAAAAAYABgBZAQAAigUAAAAA&#10;">
                <v:path/>
                <v:fill on="t" focussize="0,0"/>
                <v:stroke/>
                <v:imagedata o:title=""/>
                <o:lock v:ext="edit" grouping="f" rotation="f" text="f" aspectratio="f"/>
                <v:textbox>
                  <w:txbxContent>
                    <w:p>
                      <w:pPr>
                        <w:jc w:val="center"/>
                        <w:rPr>
                          <w:rFonts w:hint="eastAsia"/>
                          <w:sz w:val="24"/>
                        </w:rPr>
                      </w:pPr>
                      <w:r>
                        <w:rPr>
                          <w:rFonts w:hint="eastAsia"/>
                          <w:sz w:val="24"/>
                        </w:rPr>
                        <w:t>申请人提出申请</w:t>
                      </w:r>
                    </w:p>
                  </w:txbxContent>
                </v:textbox>
              </v:rect>
            </w:pict>
          </mc:Fallback>
        </mc:AlternateContent>
      </w:r>
      <w:r>
        <w:rPr>
          <w:rFonts w:hint="eastAsia" w:ascii="仿宋_GB2312" w:hAnsi="仿宋_GB2312"/>
          <w:b/>
          <w:bCs/>
          <w:sz w:val="28"/>
        </w:rPr>
        <mc:AlternateContent>
          <mc:Choice Requires="wps">
            <w:drawing>
              <wp:anchor distT="0" distB="0" distL="114300" distR="114300" simplePos="0" relativeHeight="251674624" behindDoc="0" locked="0" layoutInCell="1" allowOverlap="1">
                <wp:simplePos x="0" y="0"/>
                <wp:positionH relativeFrom="column">
                  <wp:posOffset>-457200</wp:posOffset>
                </wp:positionH>
                <wp:positionV relativeFrom="paragraph">
                  <wp:posOffset>393065</wp:posOffset>
                </wp:positionV>
                <wp:extent cx="9829800" cy="594360"/>
                <wp:effectExtent l="4445" t="4445" r="10795" b="10795"/>
                <wp:wrapNone/>
                <wp:docPr id="12" name="矩形 14"/>
                <wp:cNvGraphicFramePr/>
                <a:graphic xmlns:a="http://schemas.openxmlformats.org/drawingml/2006/main">
                  <a:graphicData uri="http://schemas.microsoft.com/office/word/2010/wordprocessingShape">
                    <wps:wsp>
                      <wps:cNvSpPr/>
                      <wps:spPr>
                        <a:xfrm>
                          <a:off x="0" y="0"/>
                          <a:ext cx="9829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autoSpaceDE w:val="0"/>
                              <w:autoSpaceDN w:val="0"/>
                              <w:adjustRightInd w:val="0"/>
                              <w:snapToGrid w:val="0"/>
                              <w:jc w:val="center"/>
                              <w:rPr>
                                <w:rFonts w:hint="eastAsia" w:ascii="Arial" w:hAnsi="Arial"/>
                                <w:b/>
                                <w:color w:val="000000"/>
                                <w:sz w:val="32"/>
                                <w:lang w:val="zh-CN"/>
                              </w:rPr>
                            </w:pPr>
                            <w:r>
                              <w:rPr>
                                <w:rFonts w:hint="eastAsia" w:ascii="Arial" w:hAnsi="Arial"/>
                                <w:b/>
                                <w:color w:val="000000"/>
                                <w:sz w:val="32"/>
                                <w:lang w:val="zh-CN"/>
                              </w:rPr>
                              <w:t>建设工程质量安全监督登记流程图</w:t>
                            </w:r>
                          </w:p>
                          <w:p>
                            <w:pPr>
                              <w:autoSpaceDE w:val="0"/>
                              <w:autoSpaceDN w:val="0"/>
                              <w:adjustRightInd w:val="0"/>
                              <w:snapToGrid w:val="0"/>
                              <w:jc w:val="center"/>
                              <w:rPr>
                                <w:rFonts w:hint="eastAsia"/>
                              </w:rPr>
                            </w:pPr>
                            <w:r>
                              <w:rPr>
                                <w:rFonts w:hint="eastAsia"/>
                                <w:sz w:val="24"/>
                              </w:rPr>
                              <w:t>(法定办结时限5个工作日、承诺办结时限3个工作日)</w:t>
                            </w:r>
                          </w:p>
                          <w:p>
                            <w:pPr>
                              <w:autoSpaceDE w:val="0"/>
                              <w:autoSpaceDN w:val="0"/>
                              <w:adjustRightInd w:val="0"/>
                              <w:snapToGrid w:val="0"/>
                              <w:jc w:val="center"/>
                              <w:rPr>
                                <w:rFonts w:hint="eastAsia" w:ascii="Arial" w:hAnsi="Arial"/>
                                <w:b/>
                                <w:color w:val="000000"/>
                                <w:sz w:val="32"/>
                                <w:lang w:val="zh-CN"/>
                              </w:rPr>
                            </w:pPr>
                            <w:r>
                              <w:rPr>
                                <w:rFonts w:hint="eastAsia" w:ascii="Arial" w:hAnsi="Arial"/>
                                <w:b/>
                                <w:color w:val="000000"/>
                                <w:sz w:val="32"/>
                                <w:lang w:val="zh-CN"/>
                              </w:rPr>
                              <w:t>备案审批流程图(法定办结时限20个工作日、承诺办结时限3个工作日)</w:t>
                            </w:r>
                          </w:p>
                          <w:p>
                            <w:pPr>
                              <w:rPr>
                                <w:rFonts w:hint="eastAsia"/>
                              </w:rPr>
                            </w:pPr>
                          </w:p>
                        </w:txbxContent>
                      </wps:txbx>
                      <wps:bodyPr anchor="ctr" upright="1"/>
                    </wps:wsp>
                  </a:graphicData>
                </a:graphic>
              </wp:anchor>
            </w:drawing>
          </mc:Choice>
          <mc:Fallback>
            <w:pict>
              <v:rect id="矩形 14" o:spid="_x0000_s1026" o:spt="1" style="position:absolute;left:0pt;margin-left:-36pt;margin-top:30.95pt;height:46.8pt;width:774pt;z-index:251674624;v-text-anchor:middle;mso-width-relative:page;mso-height-relative:page;" fillcolor="#FFFFFF" filled="t" stroked="t" coordsize="21600,21600" o:gfxdata="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qXwg+9kAAAALAQAADwAAAAAAAAABACAAAAAiAAAAZHJzL2Rvd25yZXYueG1sUEsBAhQAFAAA&#10;AAgAh07iQFzqY+fuAQAA6gMAAA4AAAAAAAAAAQAgAAAAKAEAAGRycy9lMm9Eb2MueG1sUEsFBgAA&#10;AAAGAAYAWQEAAIgFAAAAAA==&#10;">
                <v:path/>
                <v:fill on="t" focussize="0,0"/>
                <v:stroke color="#FFFFFF"/>
                <v:imagedata o:title=""/>
                <o:lock v:ext="edit" grouping="f" rotation="f" text="f" aspectratio="f"/>
                <v:textbox>
                  <w:txbxContent>
                    <w:p>
                      <w:pPr>
                        <w:autoSpaceDE w:val="0"/>
                        <w:autoSpaceDN w:val="0"/>
                        <w:adjustRightInd w:val="0"/>
                        <w:snapToGrid w:val="0"/>
                        <w:jc w:val="center"/>
                        <w:rPr>
                          <w:rFonts w:hint="eastAsia" w:ascii="Arial" w:hAnsi="Arial"/>
                          <w:b/>
                          <w:color w:val="000000"/>
                          <w:sz w:val="32"/>
                          <w:lang w:val="zh-CN"/>
                        </w:rPr>
                      </w:pPr>
                      <w:r>
                        <w:rPr>
                          <w:rFonts w:hint="eastAsia" w:ascii="Arial" w:hAnsi="Arial"/>
                          <w:b/>
                          <w:color w:val="000000"/>
                          <w:sz w:val="32"/>
                          <w:lang w:val="zh-CN"/>
                        </w:rPr>
                        <w:t>建设工程质量安全监督登记流程图</w:t>
                      </w:r>
                    </w:p>
                    <w:p>
                      <w:pPr>
                        <w:autoSpaceDE w:val="0"/>
                        <w:autoSpaceDN w:val="0"/>
                        <w:adjustRightInd w:val="0"/>
                        <w:snapToGrid w:val="0"/>
                        <w:jc w:val="center"/>
                        <w:rPr>
                          <w:rFonts w:hint="eastAsia"/>
                        </w:rPr>
                      </w:pPr>
                      <w:r>
                        <w:rPr>
                          <w:rFonts w:hint="eastAsia"/>
                          <w:sz w:val="24"/>
                        </w:rPr>
                        <w:t>(法定办结时限5个工作日、承诺办结时限3个工作日)</w:t>
                      </w:r>
                    </w:p>
                    <w:p>
                      <w:pPr>
                        <w:autoSpaceDE w:val="0"/>
                        <w:autoSpaceDN w:val="0"/>
                        <w:adjustRightInd w:val="0"/>
                        <w:snapToGrid w:val="0"/>
                        <w:jc w:val="center"/>
                        <w:rPr>
                          <w:rFonts w:hint="eastAsia" w:ascii="Arial" w:hAnsi="Arial"/>
                          <w:b/>
                          <w:color w:val="000000"/>
                          <w:sz w:val="32"/>
                          <w:lang w:val="zh-CN"/>
                        </w:rPr>
                      </w:pPr>
                      <w:r>
                        <w:rPr>
                          <w:rFonts w:hint="eastAsia" w:ascii="Arial" w:hAnsi="Arial"/>
                          <w:b/>
                          <w:color w:val="000000"/>
                          <w:sz w:val="32"/>
                          <w:lang w:val="zh-CN"/>
                        </w:rPr>
                        <w:t>备案审批流程图(法定办结时限20个工作日、承诺办结时限3个工作日)</w:t>
                      </w:r>
                    </w:p>
                    <w:p>
                      <w:pPr>
                        <w:rPr>
                          <w:rFonts w:hint="eastAsia"/>
                        </w:rPr>
                      </w:pPr>
                    </w:p>
                  </w:txbxContent>
                </v:textbox>
              </v:rect>
            </w:pict>
          </mc:Fallback>
        </mc:AlternateContent>
      </w:r>
      <w:r>
        <w:rPr>
          <w:rFonts w:hint="eastAsia" w:ascii="仿宋_GB2312" w:hAnsi="仿宋_GB2312"/>
          <w:b/>
          <w:bCs/>
          <w:sz w:val="28"/>
        </w:rPr>
        <mc:AlternateContent>
          <mc:Choice Requires="wps">
            <w:drawing>
              <wp:anchor distT="0" distB="0" distL="114300" distR="114300" simplePos="0" relativeHeight="251666432" behindDoc="0" locked="0" layoutInCell="1" allowOverlap="1">
                <wp:simplePos x="0" y="0"/>
                <wp:positionH relativeFrom="column">
                  <wp:posOffset>3757930</wp:posOffset>
                </wp:positionH>
                <wp:positionV relativeFrom="paragraph">
                  <wp:posOffset>1508125</wp:posOffset>
                </wp:positionV>
                <wp:extent cx="2299970" cy="558165"/>
                <wp:effectExtent l="5080" t="4445" r="11430" b="16510"/>
                <wp:wrapNone/>
                <wp:docPr id="13" name="矩形 15"/>
                <wp:cNvGraphicFramePr/>
                <a:graphic xmlns:a="http://schemas.openxmlformats.org/drawingml/2006/main">
                  <a:graphicData uri="http://schemas.microsoft.com/office/word/2010/wordprocessingShape">
                    <wps:wsp>
                      <wps:cNvSpPr/>
                      <wps:spPr>
                        <a:xfrm>
                          <a:off x="0" y="0"/>
                          <a:ext cx="2299970" cy="558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ind w:left="-178" w:leftChars="-85" w:right="-134" w:rightChars="-64"/>
                              <w:jc w:val="center"/>
                              <w:rPr>
                                <w:rFonts w:hint="eastAsia" w:ascii="Arial" w:hAnsi="Arial"/>
                                <w:color w:val="000000"/>
                                <w:lang w:val="zh-CN"/>
                              </w:rPr>
                            </w:pPr>
                            <w:r>
                              <w:rPr>
                                <w:rFonts w:hint="eastAsia" w:ascii="Arial" w:hAnsi="Arial"/>
                                <w:color w:val="000000"/>
                                <w:lang w:val="zh-CN"/>
                              </w:rPr>
                              <w:t>服务窗口首问责任人对申请当场审查作出处理</w:t>
                            </w:r>
                          </w:p>
                        </w:txbxContent>
                      </wps:txbx>
                      <wps:bodyPr anchor="ctr" upright="1"/>
                    </wps:wsp>
                  </a:graphicData>
                </a:graphic>
              </wp:anchor>
            </w:drawing>
          </mc:Choice>
          <mc:Fallback>
            <w:pict>
              <v:rect id="矩形 15" o:spid="_x0000_s1026" o:spt="1" style="position:absolute;left:0pt;margin-left:295.9pt;margin-top:118.75pt;height:43.95pt;width:181.1pt;z-index:251666432;v-text-anchor:middle;mso-width-relative:page;mso-height-relative:page;" fillcolor="#FFFFFF" filled="t" stroked="t" coordsize="21600,21600" o:gfxdata="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0mMz/NwAAAALAQAADwAAAAAAAAABACAAAAAiAAAAZHJzL2Rvd25yZXYueG1s&#10;UEsBAhQAFAAAAAgAh07iQPWCyCb0AQAA6gMAAA4AAAAAAAAAAQAgAAAAKwEAAGRycy9lMm9Eb2Mu&#10;eG1sUEsFBgAAAAAGAAYAWQEAAJEFAAAAAA==&#10;">
                <v:path/>
                <v:fill on="t" focussize="0,0"/>
                <v:stroke/>
                <v:imagedata o:title=""/>
                <o:lock v:ext="edit" grouping="f" rotation="f" text="f" aspectratio="f"/>
                <v:textbox>
                  <w:txbxContent>
                    <w:p>
                      <w:pPr>
                        <w:autoSpaceDE w:val="0"/>
                        <w:autoSpaceDN w:val="0"/>
                        <w:adjustRightInd w:val="0"/>
                        <w:snapToGrid w:val="0"/>
                        <w:ind w:left="-178" w:leftChars="-85" w:right="-134" w:rightChars="-64"/>
                        <w:jc w:val="center"/>
                        <w:rPr>
                          <w:rFonts w:hint="eastAsia" w:ascii="Arial" w:hAnsi="Arial"/>
                          <w:color w:val="000000"/>
                          <w:lang w:val="zh-CN"/>
                        </w:rPr>
                      </w:pPr>
                      <w:r>
                        <w:rPr>
                          <w:rFonts w:hint="eastAsia" w:ascii="Arial" w:hAnsi="Arial"/>
                          <w:color w:val="000000"/>
                          <w:lang w:val="zh-CN"/>
                        </w:rPr>
                        <w:t>服务窗口首问责任人对申请当场审查作出处理</w:t>
                      </w:r>
                    </w:p>
                  </w:txbxContent>
                </v:textbox>
              </v:rect>
            </w:pict>
          </mc:Fallback>
        </mc:AlternateContent>
      </w:r>
      <w:r>
        <w:rPr>
          <w:rFonts w:hint="eastAsia" w:ascii="仿宋_GB2312" w:hAnsi="仿宋_GB2312"/>
          <w:b/>
          <w:bCs/>
          <w:sz w:val="28"/>
        </w:rPr>
        <mc:AlternateContent>
          <mc:Choice Requires="wps">
            <w:drawing>
              <wp:anchor distT="0" distB="0" distL="114300" distR="114300" simplePos="0" relativeHeight="251679744" behindDoc="0" locked="0" layoutInCell="1" allowOverlap="1">
                <wp:simplePos x="0" y="0"/>
                <wp:positionH relativeFrom="column">
                  <wp:posOffset>3771900</wp:posOffset>
                </wp:positionH>
                <wp:positionV relativeFrom="paragraph">
                  <wp:posOffset>2080260</wp:posOffset>
                </wp:positionV>
                <wp:extent cx="2286000" cy="282575"/>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286000" cy="282575"/>
                        </a:xfrm>
                        <a:prstGeom prst="rect">
                          <a:avLst/>
                        </a:prstGeom>
                        <a:noFill/>
                        <a:ln w="9525">
                          <a:noFill/>
                        </a:ln>
                      </wps:spPr>
                      <wps:txbx>
                        <w:txbxContent>
                          <w:p>
                            <w:pPr>
                              <w:ind w:firstLine="270" w:firstLineChars="150"/>
                              <w:rPr>
                                <w:rFonts w:hint="eastAsia"/>
                                <w:sz w:val="18"/>
                              </w:rPr>
                            </w:pPr>
                            <w:r>
                              <w:rPr>
                                <w:rFonts w:hint="eastAsia"/>
                                <w:sz w:val="18"/>
                              </w:rPr>
                              <w:t>材料齐全，符合法定形式，决定受理</w:t>
                            </w:r>
                          </w:p>
                        </w:txbxContent>
                      </wps:txbx>
                      <wps:bodyPr upright="1"/>
                    </wps:wsp>
                  </a:graphicData>
                </a:graphic>
              </wp:anchor>
            </w:drawing>
          </mc:Choice>
          <mc:Fallback>
            <w:pict>
              <v:shape id="_x0000_s1026" o:spid="_x0000_s1026" o:spt="202" type="#_x0000_t202" style="position:absolute;left:0pt;margin-left:297pt;margin-top:163.8pt;height:22.25pt;width:180pt;z-index:251679744;mso-width-relative:page;mso-height-relative:page;" filled="f" stroked="f" coordsize="21600,21600" o:gfxdata="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">
                <v:path/>
                <v:fill on="f" focussize="0,0"/>
                <v:stroke on="f"/>
                <v:imagedata o:title=""/>
                <o:lock v:ext="edit" grouping="f" rotation="f" text="f" aspectratio="f"/>
                <v:textbox>
                  <w:txbxContent>
                    <w:p>
                      <w:pPr>
                        <w:ind w:firstLine="270" w:firstLineChars="150"/>
                        <w:rPr>
                          <w:rFonts w:hint="eastAsia"/>
                          <w:sz w:val="18"/>
                        </w:rPr>
                      </w:pPr>
                      <w:r>
                        <w:rPr>
                          <w:rFonts w:hint="eastAsia"/>
                          <w:sz w:val="18"/>
                        </w:rPr>
                        <w:t>材料齐全，符合法定形式，决定受理</w:t>
                      </w:r>
                    </w:p>
                  </w:txbxContent>
                </v:textbox>
              </v:shape>
            </w:pict>
          </mc:Fallback>
        </mc:AlternateContent>
      </w:r>
      <w:r>
        <w:rPr>
          <w:rFonts w:hint="eastAsia" w:ascii="仿宋_GB2312" w:hAnsi="仿宋_GB2312"/>
          <w:b/>
          <w:bCs/>
          <w:sz w:val="28"/>
        </w:rPr>
        <mc:AlternateContent>
          <mc:Choice Requires="wps">
            <w:drawing>
              <wp:anchor distT="0" distB="0" distL="114300" distR="114300" simplePos="0" relativeHeight="251670528" behindDoc="0" locked="0" layoutInCell="1" allowOverlap="1">
                <wp:simplePos x="0" y="0"/>
                <wp:positionH relativeFrom="column">
                  <wp:posOffset>2744470</wp:posOffset>
                </wp:positionH>
                <wp:positionV relativeFrom="paragraph">
                  <wp:posOffset>1344295</wp:posOffset>
                </wp:positionV>
                <wp:extent cx="685800" cy="412115"/>
                <wp:effectExtent l="4445" t="4445" r="10795" b="10160"/>
                <wp:wrapNone/>
                <wp:docPr id="8" name="文本框 17"/>
                <wp:cNvGraphicFramePr/>
                <a:graphic xmlns:a="http://schemas.openxmlformats.org/drawingml/2006/main">
                  <a:graphicData uri="http://schemas.microsoft.com/office/word/2010/wordprocessingShape">
                    <wps:wsp>
                      <wps:cNvSpPr txBox="1"/>
                      <wps:spPr>
                        <a:xfrm>
                          <a:off x="0" y="0"/>
                          <a:ext cx="685800" cy="412115"/>
                        </a:xfrm>
                        <a:prstGeom prst="rect">
                          <a:avLst/>
                        </a:prstGeom>
                        <a:solidFill>
                          <a:srgbClr val="FFFFFF"/>
                        </a:solidFill>
                        <a:ln w="3175" cap="flat" cmpd="sng">
                          <a:solidFill>
                            <a:srgbClr val="FFFFFF"/>
                          </a:solidFill>
                          <a:prstDash val="solid"/>
                          <a:miter/>
                          <a:headEnd type="none" w="med" len="med"/>
                          <a:tailEnd type="none" w="med" len="med"/>
                        </a:ln>
                      </wps:spPr>
                      <wps:txbx>
                        <w:txbxContent>
                          <w:p>
                            <w:pPr>
                              <w:snapToGrid w:val="0"/>
                              <w:ind w:left="-178" w:leftChars="-85" w:right="-120" w:rightChars="-57"/>
                              <w:jc w:val="center"/>
                              <w:rPr>
                                <w:rFonts w:hint="eastAsia"/>
                                <w:sz w:val="18"/>
                              </w:rPr>
                            </w:pPr>
                            <w:r>
                              <w:rPr>
                                <w:rFonts w:hint="eastAsia"/>
                                <w:sz w:val="18"/>
                              </w:rPr>
                              <w:t>不属于本局</w:t>
                            </w:r>
                          </w:p>
                          <w:p>
                            <w:pPr>
                              <w:snapToGrid w:val="0"/>
                              <w:ind w:left="-178" w:leftChars="-85" w:right="-120" w:rightChars="-57"/>
                              <w:jc w:val="center"/>
                              <w:rPr>
                                <w:rFonts w:hint="eastAsia"/>
                                <w:sz w:val="18"/>
                              </w:rPr>
                            </w:pPr>
                            <w:r>
                              <w:rPr>
                                <w:rFonts w:hint="eastAsia"/>
                                <w:sz w:val="18"/>
                              </w:rPr>
                              <w:t>职权范围的</w:t>
                            </w:r>
                          </w:p>
                        </w:txbxContent>
                      </wps:txbx>
                      <wps:bodyPr upright="1"/>
                    </wps:wsp>
                  </a:graphicData>
                </a:graphic>
              </wp:anchor>
            </w:drawing>
          </mc:Choice>
          <mc:Fallback>
            <w:pict>
              <v:shape id="文本框 17" o:spid="_x0000_s1026" o:spt="202" type="#_x0000_t202" style="position:absolute;left:0pt;margin-left:216.1pt;margin-top:105.85pt;height:32.45pt;width:54pt;z-index:251670528;mso-width-relative:page;mso-height-relative:page;" stroked="t" coordsize="21600,21600" o:gfxdata="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sH&#10;0BDWAAAACwEAAA8AAAAAAAAAAQAgAAAAIgAAAGRycy9kb3ducmV2LnhtbFBLAQIUABQAAAAIAIdO&#10;4kCBJE3b7AEAAOgDAAAOAAAAAAAAAAEAIAAAACUBAABkcnMvZTJvRG9jLnhtbFBLBQYAAAAABgAG&#10;AFkBAACDBQAAAAA=&#10;">
                <v:path/>
                <v:fill focussize="0,0"/>
                <v:stroke weight="0.25pt" color="#FFFFFF"/>
                <v:imagedata o:title=""/>
                <o:lock v:ext="edit" grouping="f" rotation="f" text="f" aspectratio="f"/>
                <v:textbox>
                  <w:txbxContent>
                    <w:p>
                      <w:pPr>
                        <w:snapToGrid w:val="0"/>
                        <w:ind w:left="-178" w:leftChars="-85" w:right="-120" w:rightChars="-57"/>
                        <w:jc w:val="center"/>
                        <w:rPr>
                          <w:rFonts w:hint="eastAsia"/>
                          <w:sz w:val="18"/>
                        </w:rPr>
                      </w:pPr>
                      <w:r>
                        <w:rPr>
                          <w:rFonts w:hint="eastAsia"/>
                          <w:sz w:val="18"/>
                        </w:rPr>
                        <w:t>不属于本局</w:t>
                      </w:r>
                    </w:p>
                    <w:p>
                      <w:pPr>
                        <w:snapToGrid w:val="0"/>
                        <w:ind w:left="-178" w:leftChars="-85" w:right="-120" w:rightChars="-57"/>
                        <w:jc w:val="center"/>
                        <w:rPr>
                          <w:rFonts w:hint="eastAsia"/>
                          <w:sz w:val="18"/>
                        </w:rPr>
                      </w:pPr>
                      <w:r>
                        <w:rPr>
                          <w:rFonts w:hint="eastAsia"/>
                          <w:sz w:val="18"/>
                        </w:rPr>
                        <w:t>职权范围的</w:t>
                      </w:r>
                    </w:p>
                  </w:txbxContent>
                </v:textbox>
              </v:shape>
            </w:pict>
          </mc:Fallback>
        </mc:AlternateContent>
      </w:r>
      <w:r>
        <w:rPr>
          <w:rFonts w:hint="eastAsia" w:ascii="仿宋_GB2312" w:hAnsi="仿宋_GB2312"/>
          <w:b/>
          <w:bCs/>
          <w:sz w:val="28"/>
        </w:rPr>
        <mc:AlternateContent>
          <mc:Choice Requires="wps">
            <w:drawing>
              <wp:anchor distT="0" distB="0" distL="114300" distR="114300" simplePos="0" relativeHeight="251669504" behindDoc="0" locked="0" layoutInCell="1" allowOverlap="1">
                <wp:simplePos x="0" y="0"/>
                <wp:positionH relativeFrom="column">
                  <wp:posOffset>965835</wp:posOffset>
                </wp:positionH>
                <wp:positionV relativeFrom="paragraph">
                  <wp:posOffset>1550670</wp:posOffset>
                </wp:positionV>
                <wp:extent cx="1600835" cy="519430"/>
                <wp:effectExtent l="5080" t="4445" r="9525" b="9525"/>
                <wp:wrapNone/>
                <wp:docPr id="7" name="矩形 18"/>
                <wp:cNvGraphicFramePr/>
                <a:graphic xmlns:a="http://schemas.openxmlformats.org/drawingml/2006/main">
                  <a:graphicData uri="http://schemas.microsoft.com/office/word/2010/wordprocessingShape">
                    <wps:wsp>
                      <wps:cNvSpPr/>
                      <wps:spPr>
                        <a:xfrm>
                          <a:off x="0" y="0"/>
                          <a:ext cx="1600835" cy="5194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作出不予受理决定，并告知向有关单位申请</w:t>
                            </w:r>
                          </w:p>
                        </w:txbxContent>
                      </wps:txbx>
                      <wps:bodyPr anchor="ctr" upright="1"/>
                    </wps:wsp>
                  </a:graphicData>
                </a:graphic>
              </wp:anchor>
            </w:drawing>
          </mc:Choice>
          <mc:Fallback>
            <w:pict>
              <v:rect id="矩形 18" o:spid="_x0000_s1026" o:spt="1" style="position:absolute;left:0pt;margin-left:76.05pt;margin-top:122.1pt;height:40.9pt;width:126.05pt;z-index:251669504;v-text-anchor:middle;mso-width-relative:page;mso-height-relative:page;" fillcolor="#FFFFFF" filled="t" stroked="t" coordsize="21600,21600" o:gfxdata="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9UPYdoAAAALAQAADwAAAAAAAAABACAAAAAiAAAAZHJzL2Rvd25yZXYueG1sUEsB&#10;AhQAFAAAAAgAh07iQJE4ZB7zAQAA6QMAAA4AAAAAAAAAAQAgAAAAKQEAAGRycy9lMm9Eb2MueG1s&#10;UEsFBgAAAAAGAAYAWQEAAI4FAAAAAA==&#10;">
                <v:path/>
                <v:fill on="t" focussize="0,0"/>
                <v:stroke/>
                <v:imagedata o:title=""/>
                <o:lock v:ext="edit" grouping="f" rotation="f" text="f" aspectratio="f"/>
                <v:textbox>
                  <w:txbxContent>
                    <w:p>
                      <w:pPr>
                        <w:jc w:val="center"/>
                        <w:rPr>
                          <w:rFonts w:hint="eastAsia"/>
                        </w:rPr>
                      </w:pPr>
                      <w:r>
                        <w:rPr>
                          <w:rFonts w:hint="eastAsia"/>
                        </w:rPr>
                        <w:t>作出不予受理决定，并告知向有关单位申请</w:t>
                      </w:r>
                    </w:p>
                  </w:txbxContent>
                </v:textbox>
              </v:rect>
            </w:pict>
          </mc:Fallback>
        </mc:AlternateContent>
      </w:r>
      <w:r>
        <w:rPr>
          <w:rFonts w:hint="eastAsia" w:ascii="仿宋_GB2312" w:hAnsi="仿宋_GB2312"/>
          <w:b/>
          <w:bCs/>
          <w:sz w:val="28"/>
        </w:rPr>
        <mc:AlternateContent>
          <mc:Choice Requires="wps">
            <w:drawing>
              <wp:anchor distT="0" distB="0" distL="114300" distR="114300" simplePos="0" relativeHeight="251665408" behindDoc="0" locked="0" layoutInCell="1" allowOverlap="1">
                <wp:simplePos x="0" y="0"/>
                <wp:positionH relativeFrom="column">
                  <wp:posOffset>4914900</wp:posOffset>
                </wp:positionH>
                <wp:positionV relativeFrom="paragraph">
                  <wp:posOffset>1236980</wp:posOffset>
                </wp:positionV>
                <wp:extent cx="6985" cy="412750"/>
                <wp:effectExtent l="32385" t="0" r="36830" b="13970"/>
                <wp:wrapNone/>
                <wp:docPr id="14" name="直线 19"/>
                <wp:cNvGraphicFramePr/>
                <a:graphic xmlns:a="http://schemas.openxmlformats.org/drawingml/2006/main">
                  <a:graphicData uri="http://schemas.microsoft.com/office/word/2010/wordprocessingShape">
                    <wps:wsp>
                      <wps:cNvSpPr/>
                      <wps:spPr>
                        <a:xfrm>
                          <a:off x="0" y="0"/>
                          <a:ext cx="6985" cy="4127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9" o:spid="_x0000_s1026" o:spt="20" style="position:absolute;left:0pt;margin-left:387pt;margin-top:97.4pt;height:32.5pt;width:0.55pt;z-index:251665408;mso-width-relative:page;mso-height-relative:page;" filled="f" coordsize="21600,21600" o:gfxdata="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JtB+YvcAAAACwEAAA8AAAAA&#10;AAAAAQAgAAAAIgAAAGRycy9kb3ducmV2LnhtbFBLAQIUABQAAAAIAIdO4kDCjjqN1wEAAJUDAAAO&#10;AAAAAAAAAAEAIAAAACsBAABkcnMvZTJvRG9jLnhtbFBLBQYAAAAABgAGAFkBAAB0BQAAAAA=&#10;">
                <v:path arrowok="t"/>
                <v:fill on="f" focussize="0,0"/>
                <v:stroke endarrow="block"/>
                <v:imagedata o:title=""/>
                <o:lock v:ext="edit" grouping="f" rotation="f" text="f" aspectratio="f"/>
              </v:line>
            </w:pict>
          </mc:Fallback>
        </mc:AlternateContent>
      </w:r>
      <w:r>
        <w:rPr>
          <w:rFonts w:hint="eastAsia" w:ascii="仿宋_GB2312" w:hAnsi="仿宋_GB2312"/>
          <w:b/>
          <w:bCs/>
          <w:sz w:val="28"/>
          <w:lang w:eastAsia="zh-CN"/>
        </w:rPr>
        <w:t>附件</w:t>
      </w:r>
      <w:r>
        <w:rPr>
          <w:rFonts w:hint="eastAsia" w:ascii="仿宋_GB2312" w:hAnsi="仿宋_GB2312"/>
          <w:b/>
          <w:bCs/>
          <w:sz w:val="28"/>
          <w:lang w:val="en-US" w:eastAsia="zh-CN"/>
        </w:rPr>
        <w:t>1</w:t>
      </w:r>
    </w:p>
    <w:p>
      <w:pPr>
        <w:rPr>
          <w:rFonts w:hint="eastAsia" w:hAnsi="宋体" w:cs="宋体"/>
        </w:rPr>
      </w:pPr>
      <w:r>
        <w:rPr>
          <w:rFonts w:hint="eastAsia" w:hAnsi="宋体" w:cs="宋体"/>
        </w:rPr>
        <w:t></w:t>
      </w:r>
    </w:p>
    <w:p>
      <w:pPr>
        <w:jc w:val="left"/>
        <w:rPr>
          <w:rFonts w:hint="eastAsia" w:eastAsia="方正仿宋简体"/>
          <w:b/>
        </w:rPr>
      </w:pPr>
      <w:r>
        <w:rPr>
          <w:rFonts w:hint="eastAsia" w:eastAsia="方正仿宋简体"/>
          <w:b/>
        </w:rPr>
        <w:t>桂质安监档表1</w:t>
      </w:r>
    </w:p>
    <w:p>
      <w:pPr>
        <w:ind w:firstLine="2556" w:firstLineChars="1200"/>
        <w:rPr>
          <w:rFonts w:ascii="宋体" w:hAnsi="宋体"/>
          <w:sz w:val="44"/>
          <w:u w:val="single"/>
        </w:rPr>
      </w:pPr>
      <w:r>
        <w:rPr>
          <w:rFonts w:hint="eastAsia" w:ascii="宋体" w:hAnsi="宋体"/>
        </w:rPr>
        <w:t>监督登记号：</w:t>
      </w:r>
      <w:r>
        <w:rPr>
          <w:rFonts w:hint="eastAsia" w:ascii="宋体" w:hAnsi="宋体"/>
          <w:u w:val="single"/>
        </w:rPr>
        <w:t>□□□□□□</w:t>
      </w:r>
      <w:r>
        <w:rPr>
          <w:rFonts w:hint="eastAsia" w:ascii="宋体" w:hAnsi="宋体"/>
        </w:rPr>
        <w:t xml:space="preserve"> </w:t>
      </w:r>
      <w:r>
        <w:rPr>
          <w:rFonts w:hint="eastAsia" w:ascii="宋体" w:hAnsi="宋体"/>
          <w:u w:val="single"/>
        </w:rPr>
        <w:t>□□□□</w:t>
      </w:r>
      <w:r>
        <w:rPr>
          <w:rFonts w:hint="eastAsia" w:ascii="宋体" w:hAnsi="宋体"/>
        </w:rPr>
        <w:t xml:space="preserve"> </w:t>
      </w:r>
      <w:r>
        <w:rPr>
          <w:rFonts w:hint="eastAsia" w:ascii="宋体" w:hAnsi="宋体"/>
          <w:u w:val="single"/>
        </w:rPr>
        <w:t>□□□□</w:t>
      </w:r>
      <w:r>
        <w:rPr>
          <w:rFonts w:ascii="宋体" w:hAnsi="宋体"/>
          <w:sz w:val="44"/>
        </w:rPr>
        <w:t xml:space="preserve"> </w:t>
      </w:r>
    </w:p>
    <w:p>
      <w:pPr>
        <w:tabs>
          <w:tab w:val="left" w:pos="9751"/>
        </w:tabs>
        <w:ind w:right="-9"/>
        <w:rPr>
          <w:rFonts w:hint="eastAsia" w:ascii="宋体" w:hAnsi="宋体"/>
          <w:sz w:val="21"/>
          <w:szCs w:val="21"/>
        </w:rPr>
      </w:pPr>
      <w:r>
        <w:rPr>
          <w:rFonts w:hint="eastAsia" w:ascii="宋体" w:hAnsi="宋体"/>
        </w:rPr>
        <w:t xml:space="preserve">                    </w:t>
      </w:r>
      <w:r>
        <w:rPr>
          <w:rFonts w:hint="eastAsia" w:ascii="宋体" w:hAnsi="宋体"/>
          <w:sz w:val="21"/>
          <w:szCs w:val="21"/>
        </w:rPr>
        <w:t xml:space="preserve">                       行政区划代码      年  份      流水号</w:t>
      </w:r>
    </w:p>
    <w:p>
      <w:pPr>
        <w:jc w:val="center"/>
        <w:rPr>
          <w:rFonts w:hint="eastAsia" w:ascii="方正大标宋简体" w:eastAsia="方正大标宋简体"/>
          <w:sz w:val="48"/>
          <w:szCs w:val="36"/>
        </w:rPr>
      </w:pPr>
    </w:p>
    <w:p>
      <w:pPr>
        <w:jc w:val="center"/>
        <w:rPr>
          <w:rFonts w:hint="eastAsia" w:ascii="方正大标宋简体" w:eastAsia="方正大标宋简体"/>
          <w:sz w:val="48"/>
          <w:szCs w:val="36"/>
        </w:rPr>
      </w:pPr>
    </w:p>
    <w:p>
      <w:pPr>
        <w:pStyle w:val="2"/>
        <w:jc w:val="center"/>
        <w:rPr>
          <w:rFonts w:hint="eastAsia"/>
          <w:sz w:val="36"/>
          <w:szCs w:val="36"/>
        </w:rPr>
      </w:pPr>
      <w:bookmarkStart w:id="1" w:name="_Toc439580669"/>
      <w:bookmarkStart w:id="2" w:name="_Toc444501234"/>
      <w:bookmarkStart w:id="3" w:name="_Toc444501668"/>
      <w:bookmarkStart w:id="4" w:name="_Toc444501354"/>
      <w:r>
        <w:rPr>
          <w:rFonts w:hint="eastAsia"/>
          <w:sz w:val="36"/>
          <w:szCs w:val="36"/>
        </w:rPr>
        <w:t>建 设 工 程 质 量 安 全 监 督</w:t>
      </w:r>
      <w:bookmarkEnd w:id="1"/>
      <w:bookmarkEnd w:id="2"/>
      <w:bookmarkStart w:id="5" w:name="_Toc444501235"/>
    </w:p>
    <w:p>
      <w:pPr>
        <w:pStyle w:val="2"/>
        <w:jc w:val="center"/>
        <w:rPr>
          <w:rFonts w:hint="eastAsia"/>
          <w:sz w:val="32"/>
          <w:szCs w:val="32"/>
        </w:rPr>
      </w:pPr>
      <w:r>
        <w:rPr>
          <w:rFonts w:hint="eastAsia"/>
          <w:sz w:val="36"/>
          <w:szCs w:val="36"/>
        </w:rPr>
        <w:t>登  记  书</w:t>
      </w:r>
      <w:bookmarkEnd w:id="3"/>
      <w:bookmarkEnd w:id="4"/>
      <w:bookmarkEnd w:id="5"/>
    </w:p>
    <w:p>
      <w:pPr>
        <w:jc w:val="center"/>
        <w:rPr>
          <w:rFonts w:hint="eastAsia" w:ascii="方正大标宋简体" w:eastAsia="方正大标宋简体"/>
          <w:sz w:val="36"/>
          <w:szCs w:val="36"/>
        </w:rPr>
      </w:pPr>
    </w:p>
    <w:p>
      <w:pPr>
        <w:jc w:val="left"/>
        <w:rPr>
          <w:rFonts w:hint="eastAsia" w:ascii="方正大标宋简体" w:eastAsia="方正大标宋简体"/>
          <w:sz w:val="36"/>
          <w:szCs w:val="36"/>
        </w:rPr>
      </w:pPr>
    </w:p>
    <w:p>
      <w:pPr>
        <w:ind w:firstLine="646" w:firstLineChars="200"/>
        <w:jc w:val="left"/>
        <w:rPr>
          <w:rFonts w:hint="eastAsia" w:ascii="黑体" w:eastAsia="黑体"/>
          <w:sz w:val="32"/>
          <w:szCs w:val="32"/>
          <w:u w:val="single"/>
        </w:rPr>
      </w:pPr>
      <w:r>
        <w:rPr>
          <w:rFonts w:hint="eastAsia" w:ascii="黑体" w:eastAsia="黑体"/>
          <w:sz w:val="32"/>
          <w:szCs w:val="32"/>
        </w:rPr>
        <w:t>建设单位：</w:t>
      </w:r>
      <w:r>
        <w:rPr>
          <w:rFonts w:hint="eastAsia" w:ascii="黑体" w:eastAsia="黑体"/>
          <w:sz w:val="32"/>
          <w:szCs w:val="32"/>
          <w:u w:val="single"/>
        </w:rPr>
        <w:t xml:space="preserve">   </w:t>
      </w:r>
      <w:r>
        <w:rPr>
          <w:rFonts w:hint="eastAsia" w:ascii="黑体" w:eastAsia="黑体"/>
          <w:sz w:val="32"/>
          <w:szCs w:val="32"/>
          <w:u w:val="single"/>
          <w:lang w:eastAsia="zh-CN"/>
        </w:rPr>
        <w:t>贺州市</w:t>
      </w:r>
      <w:r>
        <w:rPr>
          <w:rFonts w:hint="eastAsia" w:ascii="黑体" w:eastAsia="黑体"/>
          <w:sz w:val="32"/>
          <w:szCs w:val="32"/>
          <w:u w:val="single"/>
          <w:lang w:val="en-US" w:eastAsia="zh-CN"/>
        </w:rPr>
        <w:t>XXXX有限公司</w:t>
      </w:r>
      <w:r>
        <w:rPr>
          <w:rFonts w:hint="eastAsia" w:ascii="黑体" w:eastAsia="黑体"/>
          <w:sz w:val="32"/>
          <w:szCs w:val="32"/>
          <w:u w:val="single"/>
        </w:rPr>
        <w:t xml:space="preserve">                                       </w:t>
      </w:r>
    </w:p>
    <w:p>
      <w:pPr>
        <w:jc w:val="left"/>
        <w:rPr>
          <w:rFonts w:hint="eastAsia" w:ascii="黑体" w:eastAsia="黑体"/>
          <w:sz w:val="32"/>
          <w:szCs w:val="32"/>
        </w:rPr>
      </w:pPr>
      <w:r>
        <w:rPr>
          <w:rFonts w:hint="eastAsia" w:ascii="黑体" w:eastAsia="黑体"/>
          <w:sz w:val="32"/>
          <w:szCs w:val="32"/>
        </w:rPr>
        <w:t xml:space="preserve">    </w:t>
      </w:r>
    </w:p>
    <w:p>
      <w:pPr>
        <w:ind w:firstLine="646" w:firstLineChars="200"/>
        <w:jc w:val="left"/>
        <w:rPr>
          <w:rFonts w:hint="eastAsia" w:ascii="黑体" w:eastAsia="黑体"/>
          <w:sz w:val="32"/>
          <w:szCs w:val="32"/>
        </w:rPr>
      </w:pPr>
      <w:r>
        <w:rPr>
          <w:rFonts w:hint="eastAsia" w:ascii="黑体" w:eastAsia="黑体"/>
          <w:sz w:val="32"/>
          <w:szCs w:val="32"/>
        </w:rPr>
        <w:t>工程名称：</w:t>
      </w:r>
      <w:r>
        <w:rPr>
          <w:rFonts w:hint="eastAsia" w:ascii="黑体" w:eastAsia="黑体"/>
          <w:sz w:val="32"/>
          <w:szCs w:val="32"/>
          <w:u w:val="single"/>
        </w:rPr>
        <w:t xml:space="preserve">    </w:t>
      </w:r>
      <w:r>
        <w:rPr>
          <w:rFonts w:hint="eastAsia" w:ascii="黑体" w:eastAsia="黑体"/>
          <w:sz w:val="32"/>
          <w:szCs w:val="32"/>
          <w:u w:val="single"/>
          <w:lang w:val="en-US" w:eastAsia="zh-CN"/>
        </w:rPr>
        <w:t>XXXXXXXXXX</w:t>
      </w:r>
      <w:r>
        <w:rPr>
          <w:rFonts w:hint="eastAsia" w:ascii="黑体" w:eastAsia="黑体"/>
          <w:sz w:val="32"/>
          <w:szCs w:val="32"/>
          <w:u w:val="single"/>
        </w:rPr>
        <w:t xml:space="preserve">                                      </w:t>
      </w:r>
    </w:p>
    <w:p>
      <w:pPr>
        <w:jc w:val="left"/>
        <w:rPr>
          <w:rFonts w:hint="eastAsia" w:ascii="黑体" w:eastAsia="黑体"/>
          <w:sz w:val="32"/>
          <w:szCs w:val="32"/>
        </w:rPr>
      </w:pPr>
      <w:r>
        <w:rPr>
          <w:rFonts w:hint="eastAsia" w:ascii="黑体" w:eastAsia="黑体"/>
          <w:sz w:val="32"/>
          <w:szCs w:val="32"/>
        </w:rPr>
        <w:t xml:space="preserve">    </w:t>
      </w:r>
    </w:p>
    <w:p>
      <w:pPr>
        <w:ind w:firstLine="646" w:firstLineChars="200"/>
        <w:jc w:val="left"/>
        <w:rPr>
          <w:rFonts w:hint="eastAsia" w:ascii="黑体" w:eastAsia="黑体"/>
          <w:sz w:val="32"/>
          <w:szCs w:val="32"/>
          <w:u w:val="single"/>
        </w:rPr>
      </w:pPr>
      <w:r>
        <w:rPr>
          <w:rFonts w:hint="eastAsia" w:ascii="黑体" w:eastAsia="黑体"/>
          <w:sz w:val="32"/>
          <w:szCs w:val="32"/>
        </w:rPr>
        <w:t>监督机构：</w:t>
      </w:r>
      <w:r>
        <w:rPr>
          <w:rFonts w:hint="eastAsia" w:ascii="黑体" w:eastAsia="黑体"/>
          <w:sz w:val="32"/>
          <w:szCs w:val="32"/>
          <w:u w:val="single"/>
        </w:rPr>
        <w:t xml:space="preserve">   </w:t>
      </w:r>
      <w:r>
        <w:rPr>
          <w:rFonts w:hint="eastAsia" w:ascii="黑体" w:eastAsia="黑体"/>
          <w:sz w:val="32"/>
          <w:szCs w:val="32"/>
          <w:u w:val="single"/>
          <w:lang w:eastAsia="zh-CN"/>
        </w:rPr>
        <w:t>贺州市住房和城乡建设局质量安全监督站</w:t>
      </w:r>
      <w:r>
        <w:rPr>
          <w:rFonts w:hint="eastAsia" w:ascii="黑体" w:eastAsia="黑体"/>
          <w:sz w:val="32"/>
          <w:szCs w:val="32"/>
          <w:u w:val="single"/>
        </w:rPr>
        <w:t xml:space="preserve">                                       </w:t>
      </w:r>
    </w:p>
    <w:p>
      <w:pPr>
        <w:jc w:val="left"/>
        <w:rPr>
          <w:rFonts w:hint="eastAsia" w:ascii="黑体" w:eastAsia="黑体"/>
          <w:sz w:val="32"/>
          <w:szCs w:val="32"/>
          <w:u w:val="single"/>
        </w:rPr>
      </w:pPr>
    </w:p>
    <w:p>
      <w:pPr>
        <w:jc w:val="left"/>
        <w:rPr>
          <w:rFonts w:hint="eastAsia" w:ascii="黑体" w:eastAsia="黑体"/>
          <w:sz w:val="32"/>
          <w:szCs w:val="32"/>
          <w:u w:val="single"/>
        </w:rPr>
      </w:pPr>
    </w:p>
    <w:p>
      <w:pPr>
        <w:jc w:val="left"/>
        <w:rPr>
          <w:rFonts w:hint="eastAsia" w:ascii="黑体" w:eastAsia="黑体"/>
          <w:sz w:val="32"/>
          <w:szCs w:val="32"/>
          <w:u w:val="single"/>
        </w:rPr>
      </w:pPr>
    </w:p>
    <w:p>
      <w:pPr>
        <w:jc w:val="center"/>
        <w:rPr>
          <w:rFonts w:hint="eastAsia" w:eastAsia="方正仿宋简体"/>
        </w:rPr>
      </w:pPr>
    </w:p>
    <w:p>
      <w:pPr>
        <w:jc w:val="center"/>
        <w:rPr>
          <w:rFonts w:hint="eastAsia" w:eastAsia="方正仿宋简体"/>
        </w:rPr>
      </w:pPr>
    </w:p>
    <w:p>
      <w:pPr>
        <w:jc w:val="center"/>
        <w:rPr>
          <w:rFonts w:hint="eastAsia" w:eastAsia="方正仿宋简体"/>
        </w:rPr>
      </w:pPr>
      <w:r>
        <w:rPr>
          <w:rFonts w:hint="eastAsia" w:eastAsia="方正仿宋简体"/>
        </w:rPr>
        <w:t>广西建设工程质量安全监督总站编制</w:t>
      </w:r>
    </w:p>
    <w:p>
      <w:pPr>
        <w:ind w:firstLine="486" w:firstLineChars="200"/>
        <w:jc w:val="left"/>
        <w:rPr>
          <w:rFonts w:ascii="宋体" w:hAnsi="宋体"/>
          <w:sz w:val="24"/>
          <w:szCs w:val="24"/>
        </w:rPr>
        <w:sectPr>
          <w:pgSz w:w="11906" w:h="16838"/>
          <w:pgMar w:top="1134" w:right="1021" w:bottom="1021" w:left="1342" w:header="680" w:footer="567" w:gutter="0"/>
          <w:cols w:space="720" w:num="1"/>
          <w:docGrid w:type="linesAndChars" w:linePitch="361" w:charSpace="773"/>
        </w:sectPr>
      </w:pPr>
    </w:p>
    <w:p>
      <w:pPr>
        <w:ind w:left="1"/>
        <w:jc w:val="center"/>
        <w:rPr>
          <w:rFonts w:hint="eastAsia" w:ascii="宋体" w:hAnsi="宋体"/>
          <w:b/>
          <w:sz w:val="36"/>
          <w:szCs w:val="36"/>
        </w:rPr>
      </w:pPr>
      <w:r>
        <w:rPr>
          <w:rFonts w:hint="eastAsia" w:ascii="宋体" w:hAnsi="宋体"/>
          <w:b/>
          <w:sz w:val="36"/>
          <w:szCs w:val="36"/>
        </w:rPr>
        <w:t>填表说明</w:t>
      </w:r>
    </w:p>
    <w:p>
      <w:pPr>
        <w:ind w:left="1"/>
        <w:rPr>
          <w:rFonts w:hint="eastAsia" w:ascii="宋体" w:hAnsi="宋体"/>
          <w:sz w:val="24"/>
          <w:szCs w:val="24"/>
        </w:rPr>
      </w:pPr>
    </w:p>
    <w:p>
      <w:pPr>
        <w:numPr>
          <w:ilvl w:val="0"/>
          <w:numId w:val="1"/>
        </w:numPr>
        <w:rPr>
          <w:rFonts w:hint="eastAsia" w:ascii="仿宋" w:hAnsi="仿宋" w:eastAsia="仿宋"/>
          <w:sz w:val="24"/>
          <w:szCs w:val="24"/>
        </w:rPr>
      </w:pPr>
      <w:r>
        <w:rPr>
          <w:rFonts w:hint="eastAsia" w:ascii="仿宋" w:hAnsi="仿宋" w:eastAsia="仿宋"/>
          <w:sz w:val="24"/>
          <w:szCs w:val="24"/>
        </w:rPr>
        <w:t>本表由建设单位填写，建设单位必须对所提交资料的真实性负责。</w:t>
      </w:r>
    </w:p>
    <w:p>
      <w:pPr>
        <w:numPr>
          <w:ilvl w:val="0"/>
          <w:numId w:val="1"/>
        </w:numPr>
        <w:rPr>
          <w:rFonts w:hint="eastAsia" w:ascii="仿宋" w:hAnsi="仿宋" w:eastAsia="仿宋"/>
          <w:sz w:val="24"/>
          <w:szCs w:val="24"/>
        </w:rPr>
      </w:pPr>
      <w:r>
        <w:rPr>
          <w:rFonts w:hint="eastAsia" w:ascii="仿宋" w:hAnsi="仿宋" w:eastAsia="仿宋"/>
          <w:sz w:val="24"/>
          <w:szCs w:val="24"/>
        </w:rPr>
        <w:t>监督登记手续由建设单位在工程所在地工程质量安全监督机构办理（部分地区在政务中心集中办理）。</w:t>
      </w:r>
    </w:p>
    <w:p>
      <w:pPr>
        <w:numPr>
          <w:ilvl w:val="0"/>
          <w:numId w:val="1"/>
        </w:numPr>
        <w:rPr>
          <w:rFonts w:hint="eastAsia" w:ascii="仿宋" w:hAnsi="仿宋" w:eastAsia="仿宋"/>
          <w:sz w:val="24"/>
          <w:szCs w:val="24"/>
        </w:rPr>
      </w:pPr>
      <w:r>
        <w:rPr>
          <w:rFonts w:hint="eastAsia" w:ascii="仿宋" w:hAnsi="仿宋" w:eastAsia="仿宋"/>
          <w:sz w:val="24"/>
          <w:szCs w:val="24"/>
        </w:rPr>
        <w:t>根据《广西壮族自治区房屋建筑和市政基础设施工程质量安全监督管理规定》，下列工程应办理监督登记手续：在我区行政区域内，符合核发施工许可证条件的各类房屋建筑和市政基础设施工程（以下统称“工程”）的新建、扩建、改建工程。根据《建筑工程施工许可管理办法》，各类房屋建筑及其附属设施的建造、装修装饰和与其配套的线路、管道、设备的安装，以及城镇</w:t>
      </w:r>
      <w:r>
        <w:rPr>
          <w:rFonts w:hint="eastAsia" w:ascii="仿宋" w:hAnsi="仿宋" w:eastAsia="仿宋"/>
          <w:sz w:val="24"/>
          <w:szCs w:val="24"/>
        </w:rPr>
        <w:fldChar w:fldCharType="begin"/>
      </w:r>
      <w:r>
        <w:rPr>
          <w:rFonts w:hint="eastAsia" w:ascii="仿宋" w:hAnsi="仿宋" w:eastAsia="仿宋"/>
          <w:sz w:val="24"/>
          <w:szCs w:val="24"/>
        </w:rPr>
        <w:instrText xml:space="preserve"> HYPERLINK "http://baike.baidu.com/view/449823.htm" \t "_blank" </w:instrText>
      </w:r>
      <w:r>
        <w:rPr>
          <w:rFonts w:hint="eastAsia" w:ascii="仿宋" w:hAnsi="仿宋" w:eastAsia="仿宋"/>
          <w:sz w:val="24"/>
          <w:szCs w:val="24"/>
        </w:rPr>
        <w:fldChar w:fldCharType="separate"/>
      </w:r>
      <w:r>
        <w:rPr>
          <w:rFonts w:hint="eastAsia" w:ascii="仿宋" w:hAnsi="仿宋" w:eastAsia="仿宋"/>
          <w:sz w:val="24"/>
          <w:szCs w:val="24"/>
        </w:rPr>
        <w:t>市政基础设施工程</w:t>
      </w:r>
      <w:r>
        <w:rPr>
          <w:rFonts w:hint="eastAsia" w:ascii="仿宋" w:hAnsi="仿宋" w:eastAsia="仿宋"/>
          <w:sz w:val="24"/>
          <w:szCs w:val="24"/>
        </w:rPr>
        <w:fldChar w:fldCharType="end"/>
      </w:r>
      <w:r>
        <w:rPr>
          <w:rFonts w:hint="eastAsia" w:ascii="仿宋" w:hAnsi="仿宋" w:eastAsia="仿宋"/>
          <w:sz w:val="24"/>
          <w:szCs w:val="24"/>
        </w:rPr>
        <w:t>，其中工程投资额在30万元以下或者建筑面积在300平方米以下的建筑工程可不办理。</w:t>
      </w:r>
    </w:p>
    <w:p>
      <w:pPr>
        <w:numPr>
          <w:ilvl w:val="0"/>
          <w:numId w:val="1"/>
        </w:numPr>
        <w:rPr>
          <w:rFonts w:hint="eastAsia" w:ascii="仿宋" w:hAnsi="仿宋" w:eastAsia="仿宋"/>
          <w:sz w:val="24"/>
          <w:szCs w:val="24"/>
        </w:rPr>
      </w:pPr>
      <w:r>
        <w:rPr>
          <w:rFonts w:hint="eastAsia" w:ascii="仿宋" w:hAnsi="仿宋" w:eastAsia="仿宋"/>
          <w:sz w:val="24"/>
          <w:szCs w:val="24"/>
        </w:rPr>
        <w:t>本表一式5份。工程质量安全监督机构留存1份；建设单位领取4份：自存2份，代交监理单位、施工单位各1份。</w:t>
      </w:r>
    </w:p>
    <w:p>
      <w:pPr>
        <w:ind w:left="1"/>
        <w:jc w:val="center"/>
        <w:rPr>
          <w:rFonts w:ascii="仿宋" w:hAnsi="仿宋" w:eastAsia="仿宋"/>
          <w:b/>
          <w:sz w:val="48"/>
          <w:szCs w:val="36"/>
        </w:rPr>
        <w:sectPr>
          <w:pgSz w:w="11906" w:h="16838"/>
          <w:pgMar w:top="1134" w:right="1021" w:bottom="1021" w:left="1342" w:header="680" w:footer="567" w:gutter="0"/>
          <w:cols w:space="720" w:num="1"/>
          <w:docGrid w:type="linesAndChars" w:linePitch="524" w:charSpace="773"/>
        </w:sectPr>
      </w:pPr>
    </w:p>
    <w:p>
      <w:pPr>
        <w:numPr>
          <w:ilvl w:val="0"/>
          <w:numId w:val="2"/>
        </w:numPr>
        <w:jc w:val="left"/>
        <w:rPr>
          <w:rFonts w:hint="eastAsia" w:ascii="宋体" w:hAnsi="宋体"/>
          <w:sz w:val="24"/>
          <w:szCs w:val="24"/>
        </w:rPr>
      </w:pPr>
      <w:r>
        <w:rPr>
          <w:rFonts w:hint="eastAsia" w:ascii="宋体" w:hAnsi="宋体"/>
          <w:sz w:val="24"/>
          <w:szCs w:val="24"/>
        </w:rPr>
        <w:t>工程概况</w:t>
      </w:r>
    </w:p>
    <w:tbl>
      <w:tblPr>
        <w:tblStyle w:val="4"/>
        <w:tblW w:w="9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0"/>
        <w:gridCol w:w="2074"/>
        <w:gridCol w:w="944"/>
        <w:gridCol w:w="276"/>
        <w:gridCol w:w="976"/>
        <w:gridCol w:w="244"/>
        <w:gridCol w:w="634"/>
        <w:gridCol w:w="71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060" w:type="dxa"/>
            <w:vAlign w:val="center"/>
          </w:tcPr>
          <w:p>
            <w:pPr>
              <w:jc w:val="center"/>
              <w:rPr>
                <w:rFonts w:hint="eastAsia" w:ascii="宋体" w:hAnsi="宋体"/>
                <w:sz w:val="24"/>
                <w:szCs w:val="24"/>
              </w:rPr>
            </w:pPr>
            <w:r>
              <w:rPr>
                <w:rFonts w:hint="eastAsia" w:ascii="宋体" w:hAnsi="宋体"/>
                <w:sz w:val="24"/>
                <w:szCs w:val="24"/>
              </w:rPr>
              <w:t>工程名称</w:t>
            </w:r>
          </w:p>
        </w:tc>
        <w:tc>
          <w:tcPr>
            <w:tcW w:w="7564" w:type="dxa"/>
            <w:gridSpan w:val="8"/>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060" w:type="dxa"/>
            <w:vAlign w:val="center"/>
          </w:tcPr>
          <w:p>
            <w:pPr>
              <w:jc w:val="center"/>
              <w:rPr>
                <w:rFonts w:hint="eastAsia" w:ascii="宋体" w:hAnsi="宋体"/>
                <w:sz w:val="24"/>
                <w:szCs w:val="24"/>
              </w:rPr>
            </w:pPr>
            <w:r>
              <w:rPr>
                <w:rFonts w:hint="eastAsia" w:ascii="宋体" w:hAnsi="宋体"/>
                <w:sz w:val="24"/>
                <w:szCs w:val="24"/>
              </w:rPr>
              <w:t>工程地址</w:t>
            </w:r>
          </w:p>
        </w:tc>
        <w:tc>
          <w:tcPr>
            <w:tcW w:w="7564" w:type="dxa"/>
            <w:gridSpan w:val="8"/>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060" w:type="dxa"/>
            <w:vAlign w:val="center"/>
          </w:tcPr>
          <w:p>
            <w:pPr>
              <w:spacing w:line="0" w:lineRule="atLeast"/>
              <w:jc w:val="center"/>
              <w:rPr>
                <w:rFonts w:hint="eastAsia" w:ascii="宋体" w:hAnsi="宋体"/>
                <w:sz w:val="24"/>
                <w:szCs w:val="24"/>
              </w:rPr>
            </w:pPr>
            <w:r>
              <w:rPr>
                <w:rFonts w:hint="eastAsia" w:ascii="宋体" w:hAnsi="宋体"/>
                <w:sz w:val="24"/>
                <w:szCs w:val="24"/>
              </w:rPr>
              <w:t>地理定位信息</w:t>
            </w:r>
          </w:p>
        </w:tc>
        <w:tc>
          <w:tcPr>
            <w:tcW w:w="7564" w:type="dxa"/>
            <w:gridSpan w:val="8"/>
            <w:vAlign w:val="center"/>
          </w:tcPr>
          <w:p>
            <w:pPr>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060" w:type="dxa"/>
            <w:vAlign w:val="center"/>
          </w:tcPr>
          <w:p>
            <w:pPr>
              <w:spacing w:line="0" w:lineRule="atLeast"/>
              <w:jc w:val="center"/>
              <w:rPr>
                <w:rFonts w:hint="eastAsia" w:ascii="宋体" w:hAnsi="宋体"/>
                <w:sz w:val="24"/>
                <w:szCs w:val="24"/>
              </w:rPr>
            </w:pPr>
            <w:r>
              <w:rPr>
                <w:rFonts w:hint="eastAsia" w:ascii="宋体" w:hAnsi="宋体"/>
                <w:sz w:val="24"/>
                <w:szCs w:val="24"/>
              </w:rPr>
              <w:t>建筑面积（m</w:t>
            </w:r>
            <w:r>
              <w:rPr>
                <w:rFonts w:hint="eastAsia" w:ascii="宋体" w:hAnsi="宋体"/>
                <w:sz w:val="24"/>
                <w:szCs w:val="24"/>
                <w:vertAlign w:val="superscript"/>
              </w:rPr>
              <w:t>2</w:t>
            </w:r>
            <w:r>
              <w:rPr>
                <w:rFonts w:hint="eastAsia" w:ascii="宋体" w:hAnsi="宋体"/>
                <w:sz w:val="24"/>
                <w:szCs w:val="24"/>
              </w:rPr>
              <w:t>）</w:t>
            </w:r>
          </w:p>
          <w:p>
            <w:pPr>
              <w:spacing w:line="0" w:lineRule="atLeast"/>
              <w:jc w:val="center"/>
              <w:rPr>
                <w:rFonts w:hint="eastAsia" w:ascii="宋体" w:hAnsi="宋体"/>
                <w:sz w:val="24"/>
                <w:szCs w:val="24"/>
              </w:rPr>
            </w:pPr>
            <w:r>
              <w:rPr>
                <w:rFonts w:hint="eastAsia" w:ascii="宋体" w:hAnsi="宋体"/>
                <w:sz w:val="24"/>
                <w:szCs w:val="24"/>
              </w:rPr>
              <w:t>（或工程规模）</w:t>
            </w:r>
          </w:p>
        </w:tc>
        <w:tc>
          <w:tcPr>
            <w:tcW w:w="2074" w:type="dxa"/>
            <w:vAlign w:val="center"/>
          </w:tcPr>
          <w:p>
            <w:pPr>
              <w:jc w:val="center"/>
              <w:rPr>
                <w:rFonts w:ascii="宋体" w:hAnsi="宋体"/>
                <w:sz w:val="24"/>
                <w:szCs w:val="24"/>
              </w:rPr>
            </w:pPr>
          </w:p>
        </w:tc>
        <w:tc>
          <w:tcPr>
            <w:tcW w:w="1220" w:type="dxa"/>
            <w:gridSpan w:val="2"/>
            <w:vAlign w:val="center"/>
          </w:tcPr>
          <w:p>
            <w:pPr>
              <w:jc w:val="center"/>
              <w:rPr>
                <w:rFonts w:hint="eastAsia" w:ascii="宋体" w:hAnsi="宋体"/>
                <w:sz w:val="24"/>
                <w:szCs w:val="24"/>
              </w:rPr>
            </w:pPr>
            <w:r>
              <w:rPr>
                <w:rFonts w:hint="eastAsia" w:ascii="宋体" w:hAnsi="宋体"/>
                <w:sz w:val="24"/>
                <w:szCs w:val="24"/>
              </w:rPr>
              <w:t>工程类型</w:t>
            </w:r>
          </w:p>
        </w:tc>
        <w:tc>
          <w:tcPr>
            <w:tcW w:w="1220" w:type="dxa"/>
            <w:gridSpan w:val="2"/>
            <w:vAlign w:val="center"/>
          </w:tcPr>
          <w:p>
            <w:pPr>
              <w:jc w:val="center"/>
              <w:rPr>
                <w:rFonts w:ascii="宋体" w:hAnsi="宋体"/>
                <w:sz w:val="24"/>
                <w:szCs w:val="24"/>
              </w:rPr>
            </w:pPr>
          </w:p>
        </w:tc>
        <w:tc>
          <w:tcPr>
            <w:tcW w:w="1344" w:type="dxa"/>
            <w:gridSpan w:val="2"/>
            <w:vAlign w:val="center"/>
          </w:tcPr>
          <w:p>
            <w:pPr>
              <w:jc w:val="center"/>
              <w:rPr>
                <w:rFonts w:hint="eastAsia" w:ascii="宋体" w:hAnsi="宋体"/>
                <w:sz w:val="24"/>
                <w:szCs w:val="24"/>
              </w:rPr>
            </w:pPr>
            <w:r>
              <w:rPr>
                <w:rFonts w:hint="eastAsia" w:ascii="宋体" w:hAnsi="宋体"/>
                <w:sz w:val="24"/>
                <w:szCs w:val="24"/>
              </w:rPr>
              <w:t>结构类型</w:t>
            </w:r>
          </w:p>
        </w:tc>
        <w:tc>
          <w:tcPr>
            <w:tcW w:w="1706"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060" w:type="dxa"/>
            <w:vAlign w:val="center"/>
          </w:tcPr>
          <w:p>
            <w:pPr>
              <w:spacing w:line="0" w:lineRule="atLeast"/>
              <w:jc w:val="center"/>
              <w:rPr>
                <w:rFonts w:hint="eastAsia" w:ascii="宋体" w:hAnsi="宋体"/>
                <w:sz w:val="24"/>
                <w:szCs w:val="24"/>
              </w:rPr>
            </w:pPr>
            <w:r>
              <w:rPr>
                <w:rFonts w:hint="eastAsia" w:ascii="宋体" w:hAnsi="宋体"/>
                <w:sz w:val="24"/>
                <w:szCs w:val="24"/>
              </w:rPr>
              <w:t>层    数</w:t>
            </w:r>
          </w:p>
        </w:tc>
        <w:tc>
          <w:tcPr>
            <w:tcW w:w="3018" w:type="dxa"/>
            <w:gridSpan w:val="2"/>
            <w:vAlign w:val="center"/>
          </w:tcPr>
          <w:p>
            <w:pPr>
              <w:spacing w:line="0" w:lineRule="atLeast"/>
              <w:jc w:val="center"/>
              <w:rPr>
                <w:rFonts w:hint="eastAsia" w:ascii="宋体" w:hAnsi="宋体"/>
                <w:sz w:val="24"/>
                <w:szCs w:val="24"/>
              </w:rPr>
            </w:pPr>
            <w:r>
              <w:rPr>
                <w:rFonts w:hint="eastAsia" w:ascii="宋体" w:hAnsi="宋体"/>
                <w:sz w:val="24"/>
                <w:szCs w:val="24"/>
              </w:rPr>
              <w:t>地下    层</w:t>
            </w:r>
          </w:p>
          <w:p>
            <w:pPr>
              <w:jc w:val="center"/>
              <w:rPr>
                <w:rFonts w:ascii="宋体" w:hAnsi="宋体"/>
                <w:sz w:val="24"/>
                <w:szCs w:val="24"/>
              </w:rPr>
            </w:pPr>
            <w:r>
              <w:rPr>
                <w:rFonts w:hint="eastAsia" w:ascii="宋体" w:hAnsi="宋体"/>
                <w:sz w:val="24"/>
                <w:szCs w:val="24"/>
              </w:rPr>
              <w:t>地上    层</w:t>
            </w:r>
          </w:p>
        </w:tc>
        <w:tc>
          <w:tcPr>
            <w:tcW w:w="2130" w:type="dxa"/>
            <w:gridSpan w:val="4"/>
            <w:vAlign w:val="center"/>
          </w:tcPr>
          <w:p>
            <w:pPr>
              <w:jc w:val="center"/>
              <w:rPr>
                <w:rFonts w:ascii="宋体" w:hAnsi="宋体"/>
                <w:sz w:val="24"/>
                <w:szCs w:val="24"/>
              </w:rPr>
            </w:pPr>
            <w:r>
              <w:rPr>
                <w:rFonts w:hint="eastAsia" w:ascii="宋体" w:hAnsi="宋体"/>
                <w:sz w:val="24"/>
                <w:szCs w:val="24"/>
              </w:rPr>
              <w:t>工程造价（万元）</w:t>
            </w:r>
          </w:p>
        </w:tc>
        <w:tc>
          <w:tcPr>
            <w:tcW w:w="2416"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060" w:type="dxa"/>
            <w:vAlign w:val="center"/>
          </w:tcPr>
          <w:p>
            <w:pPr>
              <w:jc w:val="center"/>
              <w:rPr>
                <w:rFonts w:hint="eastAsia" w:ascii="宋体" w:hAnsi="宋体"/>
                <w:sz w:val="24"/>
                <w:szCs w:val="24"/>
              </w:rPr>
            </w:pPr>
            <w:r>
              <w:rPr>
                <w:rFonts w:hint="eastAsia" w:ascii="宋体" w:hAnsi="宋体"/>
                <w:sz w:val="24"/>
                <w:szCs w:val="24"/>
              </w:rPr>
              <w:t>设备安装工作量</w:t>
            </w:r>
          </w:p>
        </w:tc>
        <w:tc>
          <w:tcPr>
            <w:tcW w:w="3018" w:type="dxa"/>
            <w:gridSpan w:val="2"/>
            <w:vAlign w:val="center"/>
          </w:tcPr>
          <w:p>
            <w:pPr>
              <w:jc w:val="center"/>
              <w:rPr>
                <w:rFonts w:hint="eastAsia" w:ascii="宋体" w:hAnsi="宋体"/>
                <w:sz w:val="24"/>
                <w:szCs w:val="24"/>
              </w:rPr>
            </w:pPr>
          </w:p>
        </w:tc>
        <w:tc>
          <w:tcPr>
            <w:tcW w:w="2130" w:type="dxa"/>
            <w:gridSpan w:val="4"/>
            <w:vAlign w:val="center"/>
          </w:tcPr>
          <w:p>
            <w:pPr>
              <w:spacing w:line="0" w:lineRule="atLeast"/>
              <w:jc w:val="center"/>
              <w:rPr>
                <w:rFonts w:hint="eastAsia" w:ascii="宋体" w:hAnsi="宋体"/>
                <w:sz w:val="24"/>
                <w:szCs w:val="24"/>
              </w:rPr>
            </w:pPr>
            <w:r>
              <w:rPr>
                <w:rFonts w:hint="eastAsia" w:ascii="宋体" w:hAnsi="宋体"/>
                <w:sz w:val="24"/>
                <w:szCs w:val="24"/>
              </w:rPr>
              <w:t>市政工程工作量</w:t>
            </w:r>
          </w:p>
        </w:tc>
        <w:tc>
          <w:tcPr>
            <w:tcW w:w="2416" w:type="dxa"/>
            <w:gridSpan w:val="2"/>
            <w:vAlign w:val="center"/>
          </w:tcPr>
          <w:p>
            <w:pPr>
              <w:spacing w:line="0" w:lineRule="atLeast"/>
              <w:jc w:val="center"/>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060" w:type="dxa"/>
            <w:vAlign w:val="center"/>
          </w:tcPr>
          <w:p>
            <w:pPr>
              <w:jc w:val="center"/>
              <w:rPr>
                <w:rFonts w:hint="eastAsia" w:ascii="宋体" w:hAnsi="宋体"/>
                <w:sz w:val="24"/>
                <w:szCs w:val="24"/>
              </w:rPr>
            </w:pPr>
            <w:r>
              <w:rPr>
                <w:rFonts w:hint="eastAsia" w:ascii="宋体" w:hAnsi="宋体"/>
                <w:sz w:val="24"/>
                <w:szCs w:val="24"/>
              </w:rPr>
              <w:t>计划开工日期</w:t>
            </w:r>
          </w:p>
        </w:tc>
        <w:tc>
          <w:tcPr>
            <w:tcW w:w="3018" w:type="dxa"/>
            <w:gridSpan w:val="2"/>
            <w:vAlign w:val="center"/>
          </w:tcPr>
          <w:p>
            <w:pPr>
              <w:jc w:val="center"/>
              <w:rPr>
                <w:rFonts w:hint="eastAsia" w:ascii="宋体" w:hAnsi="宋体"/>
                <w:sz w:val="24"/>
                <w:szCs w:val="24"/>
              </w:rPr>
            </w:pPr>
          </w:p>
        </w:tc>
        <w:tc>
          <w:tcPr>
            <w:tcW w:w="2130" w:type="dxa"/>
            <w:gridSpan w:val="4"/>
            <w:vAlign w:val="center"/>
          </w:tcPr>
          <w:p>
            <w:pPr>
              <w:jc w:val="center"/>
              <w:rPr>
                <w:rFonts w:ascii="宋体" w:hAnsi="宋体"/>
                <w:sz w:val="24"/>
                <w:szCs w:val="24"/>
              </w:rPr>
            </w:pPr>
            <w:r>
              <w:rPr>
                <w:rFonts w:hint="eastAsia" w:ascii="宋体" w:hAnsi="宋体"/>
                <w:sz w:val="24"/>
                <w:szCs w:val="24"/>
              </w:rPr>
              <w:t>计划竣工日期</w:t>
            </w:r>
          </w:p>
        </w:tc>
        <w:tc>
          <w:tcPr>
            <w:tcW w:w="2416"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060" w:type="dxa"/>
            <w:vAlign w:val="center"/>
          </w:tcPr>
          <w:p>
            <w:pPr>
              <w:jc w:val="center"/>
              <w:rPr>
                <w:rFonts w:hint="eastAsia" w:ascii="宋体" w:hAnsi="宋体"/>
                <w:sz w:val="24"/>
                <w:szCs w:val="24"/>
              </w:rPr>
            </w:pPr>
            <w:r>
              <w:rPr>
                <w:rFonts w:hint="eastAsia" w:ascii="宋体" w:hAnsi="宋体"/>
                <w:sz w:val="24"/>
                <w:szCs w:val="24"/>
              </w:rPr>
              <w:t>建设单位</w:t>
            </w:r>
          </w:p>
        </w:tc>
        <w:tc>
          <w:tcPr>
            <w:tcW w:w="4270" w:type="dxa"/>
            <w:gridSpan w:val="4"/>
            <w:vAlign w:val="center"/>
          </w:tcPr>
          <w:p>
            <w:pPr>
              <w:jc w:val="center"/>
              <w:rPr>
                <w:rFonts w:ascii="宋体" w:hAnsi="宋体"/>
                <w:sz w:val="24"/>
                <w:szCs w:val="24"/>
              </w:rPr>
            </w:pPr>
          </w:p>
        </w:tc>
        <w:tc>
          <w:tcPr>
            <w:tcW w:w="1588" w:type="dxa"/>
            <w:gridSpan w:val="3"/>
            <w:vAlign w:val="center"/>
          </w:tcPr>
          <w:p>
            <w:pPr>
              <w:jc w:val="center"/>
              <w:rPr>
                <w:rFonts w:hint="eastAsia" w:ascii="宋体" w:hAnsi="宋体"/>
                <w:sz w:val="24"/>
                <w:szCs w:val="24"/>
              </w:rPr>
            </w:pPr>
            <w:r>
              <w:rPr>
                <w:rFonts w:hint="eastAsia" w:ascii="宋体" w:hAnsi="宋体"/>
                <w:sz w:val="24"/>
                <w:szCs w:val="24"/>
              </w:rPr>
              <w:t>资质等级</w:t>
            </w:r>
          </w:p>
        </w:tc>
        <w:tc>
          <w:tcPr>
            <w:tcW w:w="1706"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060" w:type="dxa"/>
            <w:vAlign w:val="center"/>
          </w:tcPr>
          <w:p>
            <w:pPr>
              <w:jc w:val="center"/>
              <w:rPr>
                <w:rFonts w:hint="eastAsia" w:ascii="宋体" w:hAnsi="宋体"/>
                <w:sz w:val="24"/>
                <w:szCs w:val="24"/>
              </w:rPr>
            </w:pPr>
            <w:r>
              <w:rPr>
                <w:rFonts w:hint="eastAsia" w:ascii="宋体" w:hAnsi="宋体"/>
                <w:sz w:val="24"/>
                <w:szCs w:val="24"/>
              </w:rPr>
              <w:t>勘察单位</w:t>
            </w:r>
          </w:p>
        </w:tc>
        <w:tc>
          <w:tcPr>
            <w:tcW w:w="4270" w:type="dxa"/>
            <w:gridSpan w:val="4"/>
            <w:vAlign w:val="center"/>
          </w:tcPr>
          <w:p>
            <w:pPr>
              <w:jc w:val="center"/>
              <w:rPr>
                <w:rFonts w:ascii="宋体" w:hAnsi="宋体"/>
                <w:sz w:val="24"/>
                <w:szCs w:val="24"/>
              </w:rPr>
            </w:pPr>
          </w:p>
        </w:tc>
        <w:tc>
          <w:tcPr>
            <w:tcW w:w="1588" w:type="dxa"/>
            <w:gridSpan w:val="3"/>
            <w:vAlign w:val="center"/>
          </w:tcPr>
          <w:p>
            <w:pPr>
              <w:jc w:val="center"/>
              <w:rPr>
                <w:rFonts w:hint="eastAsia" w:ascii="宋体" w:hAnsi="宋体"/>
                <w:sz w:val="24"/>
                <w:szCs w:val="24"/>
              </w:rPr>
            </w:pPr>
            <w:r>
              <w:rPr>
                <w:rFonts w:hint="eastAsia" w:ascii="宋体" w:hAnsi="宋体"/>
                <w:sz w:val="24"/>
                <w:szCs w:val="24"/>
              </w:rPr>
              <w:t>资质等级</w:t>
            </w:r>
          </w:p>
        </w:tc>
        <w:tc>
          <w:tcPr>
            <w:tcW w:w="1706"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060" w:type="dxa"/>
            <w:vAlign w:val="center"/>
          </w:tcPr>
          <w:p>
            <w:pPr>
              <w:jc w:val="center"/>
              <w:rPr>
                <w:rFonts w:hint="eastAsia" w:ascii="宋体" w:hAnsi="宋体"/>
                <w:sz w:val="24"/>
                <w:szCs w:val="24"/>
              </w:rPr>
            </w:pPr>
            <w:r>
              <w:rPr>
                <w:rFonts w:hint="eastAsia" w:ascii="宋体" w:hAnsi="宋体"/>
                <w:sz w:val="24"/>
                <w:szCs w:val="24"/>
              </w:rPr>
              <w:t>设计单位</w:t>
            </w:r>
          </w:p>
        </w:tc>
        <w:tc>
          <w:tcPr>
            <w:tcW w:w="4270" w:type="dxa"/>
            <w:gridSpan w:val="4"/>
            <w:vAlign w:val="center"/>
          </w:tcPr>
          <w:p>
            <w:pPr>
              <w:jc w:val="center"/>
              <w:rPr>
                <w:rFonts w:ascii="宋体" w:hAnsi="宋体"/>
                <w:sz w:val="24"/>
                <w:szCs w:val="24"/>
              </w:rPr>
            </w:pPr>
          </w:p>
        </w:tc>
        <w:tc>
          <w:tcPr>
            <w:tcW w:w="1588" w:type="dxa"/>
            <w:gridSpan w:val="3"/>
            <w:vAlign w:val="center"/>
          </w:tcPr>
          <w:p>
            <w:pPr>
              <w:jc w:val="center"/>
              <w:rPr>
                <w:rFonts w:hint="eastAsia" w:ascii="宋体" w:hAnsi="宋体"/>
                <w:sz w:val="24"/>
                <w:szCs w:val="24"/>
              </w:rPr>
            </w:pPr>
            <w:r>
              <w:rPr>
                <w:rFonts w:hint="eastAsia" w:ascii="宋体" w:hAnsi="宋体"/>
                <w:sz w:val="24"/>
                <w:szCs w:val="24"/>
              </w:rPr>
              <w:t>资质等级</w:t>
            </w:r>
          </w:p>
        </w:tc>
        <w:tc>
          <w:tcPr>
            <w:tcW w:w="1706"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060" w:type="dxa"/>
            <w:vAlign w:val="center"/>
          </w:tcPr>
          <w:p>
            <w:pPr>
              <w:jc w:val="center"/>
              <w:rPr>
                <w:rFonts w:hint="eastAsia" w:ascii="宋体" w:hAnsi="宋体"/>
                <w:sz w:val="24"/>
                <w:szCs w:val="24"/>
              </w:rPr>
            </w:pPr>
            <w:r>
              <w:rPr>
                <w:rFonts w:hint="eastAsia" w:ascii="宋体" w:hAnsi="宋体"/>
                <w:sz w:val="24"/>
                <w:szCs w:val="24"/>
              </w:rPr>
              <w:t>施工单位</w:t>
            </w:r>
          </w:p>
        </w:tc>
        <w:tc>
          <w:tcPr>
            <w:tcW w:w="4270" w:type="dxa"/>
            <w:gridSpan w:val="4"/>
            <w:vAlign w:val="center"/>
          </w:tcPr>
          <w:p>
            <w:pPr>
              <w:jc w:val="center"/>
              <w:rPr>
                <w:rFonts w:ascii="宋体" w:hAnsi="宋体"/>
                <w:sz w:val="24"/>
                <w:szCs w:val="24"/>
              </w:rPr>
            </w:pPr>
          </w:p>
        </w:tc>
        <w:tc>
          <w:tcPr>
            <w:tcW w:w="1588" w:type="dxa"/>
            <w:gridSpan w:val="3"/>
            <w:vAlign w:val="center"/>
          </w:tcPr>
          <w:p>
            <w:pPr>
              <w:jc w:val="center"/>
              <w:rPr>
                <w:rFonts w:hint="eastAsia" w:ascii="宋体" w:hAnsi="宋体"/>
                <w:sz w:val="24"/>
                <w:szCs w:val="24"/>
              </w:rPr>
            </w:pPr>
            <w:r>
              <w:rPr>
                <w:rFonts w:hint="eastAsia" w:ascii="宋体" w:hAnsi="宋体"/>
                <w:sz w:val="24"/>
                <w:szCs w:val="24"/>
              </w:rPr>
              <w:t>资质等级</w:t>
            </w:r>
          </w:p>
        </w:tc>
        <w:tc>
          <w:tcPr>
            <w:tcW w:w="1706"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060" w:type="dxa"/>
            <w:vAlign w:val="center"/>
          </w:tcPr>
          <w:p>
            <w:pPr>
              <w:jc w:val="center"/>
              <w:rPr>
                <w:rFonts w:hint="eastAsia" w:ascii="宋体" w:hAnsi="宋体"/>
                <w:sz w:val="24"/>
                <w:szCs w:val="24"/>
              </w:rPr>
            </w:pPr>
            <w:r>
              <w:rPr>
                <w:rFonts w:hint="eastAsia" w:ascii="宋体" w:hAnsi="宋体"/>
                <w:sz w:val="24"/>
                <w:szCs w:val="24"/>
              </w:rPr>
              <w:t>监理单位</w:t>
            </w:r>
          </w:p>
        </w:tc>
        <w:tc>
          <w:tcPr>
            <w:tcW w:w="4270" w:type="dxa"/>
            <w:gridSpan w:val="4"/>
            <w:vAlign w:val="center"/>
          </w:tcPr>
          <w:p>
            <w:pPr>
              <w:jc w:val="center"/>
              <w:rPr>
                <w:rFonts w:ascii="宋体" w:hAnsi="宋体"/>
                <w:sz w:val="24"/>
                <w:szCs w:val="24"/>
              </w:rPr>
            </w:pPr>
          </w:p>
        </w:tc>
        <w:tc>
          <w:tcPr>
            <w:tcW w:w="1588" w:type="dxa"/>
            <w:gridSpan w:val="3"/>
            <w:vAlign w:val="center"/>
          </w:tcPr>
          <w:p>
            <w:pPr>
              <w:jc w:val="center"/>
              <w:rPr>
                <w:rFonts w:hint="eastAsia" w:ascii="宋体" w:hAnsi="宋体"/>
                <w:sz w:val="24"/>
                <w:szCs w:val="24"/>
              </w:rPr>
            </w:pPr>
            <w:r>
              <w:rPr>
                <w:rFonts w:hint="eastAsia" w:ascii="宋体" w:hAnsi="宋体"/>
                <w:sz w:val="24"/>
                <w:szCs w:val="24"/>
              </w:rPr>
              <w:t>资质等级</w:t>
            </w:r>
          </w:p>
        </w:tc>
        <w:tc>
          <w:tcPr>
            <w:tcW w:w="1706"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060" w:type="dxa"/>
            <w:vAlign w:val="center"/>
          </w:tcPr>
          <w:p>
            <w:pPr>
              <w:jc w:val="center"/>
              <w:rPr>
                <w:rFonts w:hint="eastAsia" w:ascii="宋体" w:hAnsi="宋体"/>
                <w:sz w:val="24"/>
                <w:szCs w:val="24"/>
              </w:rPr>
            </w:pPr>
            <w:r>
              <w:rPr>
                <w:rFonts w:hint="eastAsia" w:ascii="宋体" w:hAnsi="宋体"/>
                <w:sz w:val="24"/>
                <w:szCs w:val="24"/>
              </w:rPr>
              <w:t>施工图审查机构</w:t>
            </w:r>
          </w:p>
        </w:tc>
        <w:tc>
          <w:tcPr>
            <w:tcW w:w="4270" w:type="dxa"/>
            <w:gridSpan w:val="4"/>
            <w:vAlign w:val="center"/>
          </w:tcPr>
          <w:p>
            <w:pPr>
              <w:jc w:val="center"/>
              <w:rPr>
                <w:rFonts w:ascii="宋体" w:hAnsi="宋体"/>
                <w:sz w:val="24"/>
                <w:szCs w:val="24"/>
              </w:rPr>
            </w:pPr>
          </w:p>
        </w:tc>
        <w:tc>
          <w:tcPr>
            <w:tcW w:w="1588" w:type="dxa"/>
            <w:gridSpan w:val="3"/>
            <w:vAlign w:val="center"/>
          </w:tcPr>
          <w:p>
            <w:pPr>
              <w:jc w:val="center"/>
              <w:rPr>
                <w:rFonts w:hint="eastAsia" w:ascii="宋体" w:hAnsi="宋体"/>
                <w:sz w:val="24"/>
                <w:szCs w:val="24"/>
              </w:rPr>
            </w:pPr>
            <w:r>
              <w:rPr>
                <w:rFonts w:hint="eastAsia" w:ascii="宋体" w:hAnsi="宋体"/>
                <w:sz w:val="24"/>
                <w:szCs w:val="24"/>
              </w:rPr>
              <w:t>资质等级</w:t>
            </w:r>
          </w:p>
        </w:tc>
        <w:tc>
          <w:tcPr>
            <w:tcW w:w="1706" w:type="dxa"/>
            <w:vAlign w:val="center"/>
          </w:tcPr>
          <w:p>
            <w:pPr>
              <w:jc w:val="center"/>
              <w:rPr>
                <w:rFonts w:ascii="宋体" w:hAnsi="宋体"/>
                <w:sz w:val="24"/>
                <w:szCs w:val="24"/>
              </w:rPr>
            </w:pPr>
          </w:p>
        </w:tc>
      </w:tr>
    </w:tbl>
    <w:p>
      <w:pPr>
        <w:jc w:val="left"/>
        <w:rPr>
          <w:rFonts w:hint="eastAsia" w:ascii="仿宋" w:hAnsi="仿宋" w:eastAsia="仿宋"/>
          <w:sz w:val="21"/>
          <w:szCs w:val="21"/>
        </w:rPr>
      </w:pPr>
      <w:r>
        <w:rPr>
          <w:rFonts w:hint="eastAsia" w:ascii="仿宋" w:hAnsi="仿宋" w:eastAsia="仿宋"/>
          <w:sz w:val="21"/>
          <w:szCs w:val="21"/>
        </w:rPr>
        <w:t>注：1、地理定位信息填写工程建设用地外围四角的经度和纬度；工程类型分住宅、商住、公共、厂房、装饰装修、设备安装、道路、桥梁、园林绿化、管道、其它；对市政道路和桥梁，不用填写建筑面积，而是填写市政道路或桥梁的长度。</w:t>
      </w:r>
    </w:p>
    <w:p>
      <w:pPr>
        <w:jc w:val="left"/>
        <w:rPr>
          <w:rFonts w:hint="eastAsia" w:ascii="仿宋" w:hAnsi="仿宋" w:eastAsia="仿宋"/>
          <w:sz w:val="21"/>
          <w:szCs w:val="21"/>
        </w:rPr>
      </w:pPr>
      <w:r>
        <w:rPr>
          <w:rFonts w:hint="eastAsia" w:ascii="仿宋" w:hAnsi="仿宋" w:eastAsia="仿宋"/>
          <w:sz w:val="21"/>
          <w:szCs w:val="21"/>
        </w:rPr>
        <w:t xml:space="preserve">   2、建设单位“资质等级”仅房产开发企业须填写。</w:t>
      </w:r>
    </w:p>
    <w:p>
      <w:pPr>
        <w:numPr>
          <w:ilvl w:val="0"/>
          <w:numId w:val="2"/>
        </w:numPr>
        <w:jc w:val="left"/>
        <w:rPr>
          <w:rFonts w:hint="eastAsia" w:ascii="宋体" w:hAnsi="宋体"/>
          <w:sz w:val="24"/>
          <w:szCs w:val="24"/>
        </w:rPr>
      </w:pPr>
      <w:r>
        <w:rPr>
          <w:rFonts w:hint="eastAsia" w:ascii="宋体" w:hAnsi="宋体"/>
          <w:sz w:val="24"/>
          <w:szCs w:val="24"/>
        </w:rPr>
        <w:t>应提交的附件资料</w:t>
      </w:r>
    </w:p>
    <w:p>
      <w:pPr>
        <w:tabs>
          <w:tab w:val="left" w:pos="1620"/>
        </w:tabs>
        <w:ind w:firstLine="360" w:firstLineChars="150"/>
        <w:rPr>
          <w:rFonts w:hint="eastAsia" w:ascii="宋体" w:hAnsi="宋体"/>
          <w:sz w:val="24"/>
          <w:szCs w:val="24"/>
        </w:rPr>
      </w:pPr>
      <w:r>
        <w:rPr>
          <w:rFonts w:hint="eastAsia" w:ascii="宋体" w:hAnsi="宋体"/>
          <w:sz w:val="24"/>
          <w:szCs w:val="24"/>
        </w:rPr>
        <w:t>（一）工程质量监督登记</w:t>
      </w:r>
    </w:p>
    <w:p>
      <w:pPr>
        <w:numPr>
          <w:ilvl w:val="0"/>
          <w:numId w:val="3"/>
        </w:numPr>
        <w:tabs>
          <w:tab w:val="left" w:pos="1220"/>
          <w:tab w:val="left" w:pos="1342"/>
          <w:tab w:val="clear" w:pos="1020"/>
        </w:tabs>
        <w:ind w:left="0" w:firstLine="732"/>
        <w:rPr>
          <w:rFonts w:hint="eastAsia" w:ascii="宋体" w:hAnsi="宋体"/>
          <w:sz w:val="24"/>
          <w:szCs w:val="24"/>
        </w:rPr>
      </w:pPr>
      <w:r>
        <w:rPr>
          <w:rFonts w:hint="eastAsia" w:ascii="宋体" w:hAnsi="宋体"/>
          <w:sz w:val="24"/>
          <w:szCs w:val="24"/>
        </w:rPr>
        <w:t>施工、监理合同；</w:t>
      </w:r>
    </w:p>
    <w:p>
      <w:pPr>
        <w:numPr>
          <w:ilvl w:val="0"/>
          <w:numId w:val="3"/>
        </w:numPr>
        <w:tabs>
          <w:tab w:val="left" w:pos="1220"/>
          <w:tab w:val="left" w:pos="1342"/>
          <w:tab w:val="clear" w:pos="1020"/>
        </w:tabs>
        <w:ind w:left="0" w:firstLine="732"/>
        <w:rPr>
          <w:rFonts w:hint="eastAsia" w:ascii="宋体" w:hAnsi="宋体"/>
          <w:sz w:val="24"/>
          <w:szCs w:val="24"/>
        </w:rPr>
      </w:pPr>
      <w:r>
        <w:rPr>
          <w:rFonts w:hint="eastAsia" w:ascii="宋体" w:hAnsi="宋体"/>
          <w:sz w:val="24"/>
          <w:szCs w:val="24"/>
        </w:rPr>
        <w:t>施工、监理单位资质证书；</w:t>
      </w:r>
    </w:p>
    <w:p>
      <w:pPr>
        <w:numPr>
          <w:ilvl w:val="0"/>
          <w:numId w:val="3"/>
        </w:numPr>
        <w:tabs>
          <w:tab w:val="left" w:pos="1220"/>
          <w:tab w:val="left" w:pos="1342"/>
          <w:tab w:val="clear" w:pos="1020"/>
        </w:tabs>
        <w:ind w:left="0" w:firstLine="732"/>
        <w:rPr>
          <w:rFonts w:hint="eastAsia" w:ascii="宋体" w:hAnsi="宋体"/>
          <w:sz w:val="24"/>
          <w:szCs w:val="24"/>
        </w:rPr>
      </w:pPr>
      <w:r>
        <w:rPr>
          <w:rFonts w:hint="eastAsia" w:ascii="宋体" w:hAnsi="宋体"/>
          <w:sz w:val="24"/>
          <w:szCs w:val="24"/>
        </w:rPr>
        <w:t>经企业法人批准的施工项目部和项目监理机构各自的人员名单、照片（两寸白底彩照）、签名样式和职责分工文件；</w:t>
      </w:r>
    </w:p>
    <w:p>
      <w:pPr>
        <w:numPr>
          <w:ilvl w:val="0"/>
          <w:numId w:val="3"/>
        </w:numPr>
        <w:tabs>
          <w:tab w:val="left" w:pos="1220"/>
          <w:tab w:val="left" w:pos="1342"/>
          <w:tab w:val="clear" w:pos="1020"/>
        </w:tabs>
        <w:ind w:left="0" w:firstLine="732"/>
        <w:rPr>
          <w:rFonts w:hint="eastAsia" w:ascii="宋体" w:hAnsi="宋体"/>
          <w:sz w:val="24"/>
          <w:szCs w:val="24"/>
        </w:rPr>
      </w:pPr>
      <w:r>
        <w:rPr>
          <w:rFonts w:hint="eastAsia" w:ascii="宋体" w:hAnsi="宋体"/>
          <w:sz w:val="24"/>
          <w:szCs w:val="24"/>
        </w:rPr>
        <w:t>项目经理、施工员、质检员、取样员、总监理工程师、专业监理工程师、见证员以及其他监理人员的执业资格证书或上岗证书；</w:t>
      </w:r>
    </w:p>
    <w:p>
      <w:pPr>
        <w:numPr>
          <w:ilvl w:val="0"/>
          <w:numId w:val="3"/>
        </w:numPr>
        <w:tabs>
          <w:tab w:val="left" w:pos="1220"/>
          <w:tab w:val="left" w:pos="1342"/>
          <w:tab w:val="clear" w:pos="1020"/>
        </w:tabs>
        <w:ind w:left="0" w:firstLine="732"/>
        <w:rPr>
          <w:rFonts w:hint="eastAsia" w:ascii="宋体" w:hAnsi="宋体"/>
          <w:sz w:val="24"/>
          <w:szCs w:val="24"/>
        </w:rPr>
      </w:pPr>
      <w:r>
        <w:rPr>
          <w:rFonts w:hint="eastAsia" w:ascii="宋体" w:hAnsi="宋体"/>
          <w:sz w:val="24"/>
          <w:szCs w:val="24"/>
        </w:rPr>
        <w:t>施工图设计文件审查合格文件和备案证明文件；</w:t>
      </w:r>
    </w:p>
    <w:p>
      <w:pPr>
        <w:numPr>
          <w:ilvl w:val="0"/>
          <w:numId w:val="3"/>
        </w:numPr>
        <w:tabs>
          <w:tab w:val="left" w:pos="1220"/>
          <w:tab w:val="left" w:pos="1342"/>
          <w:tab w:val="clear" w:pos="1020"/>
        </w:tabs>
        <w:ind w:left="0" w:firstLine="732"/>
        <w:rPr>
          <w:rFonts w:hint="eastAsia" w:ascii="宋体" w:hAnsi="宋体"/>
          <w:sz w:val="24"/>
          <w:szCs w:val="24"/>
        </w:rPr>
      </w:pPr>
      <w:r>
        <w:rPr>
          <w:rFonts w:hint="eastAsia" w:ascii="宋体" w:hAnsi="宋体"/>
          <w:sz w:val="24"/>
          <w:szCs w:val="24"/>
        </w:rPr>
        <w:t>岩土工程勘察报告；</w:t>
      </w:r>
    </w:p>
    <w:p>
      <w:pPr>
        <w:numPr>
          <w:ilvl w:val="0"/>
          <w:numId w:val="3"/>
        </w:numPr>
        <w:tabs>
          <w:tab w:val="left" w:pos="1220"/>
          <w:tab w:val="left" w:pos="1342"/>
          <w:tab w:val="clear" w:pos="1020"/>
        </w:tabs>
        <w:ind w:left="0" w:firstLine="732"/>
        <w:rPr>
          <w:rFonts w:hint="eastAsia" w:ascii="宋体" w:hAnsi="宋体"/>
          <w:sz w:val="24"/>
          <w:szCs w:val="24"/>
        </w:rPr>
      </w:pPr>
      <w:r>
        <w:rPr>
          <w:rFonts w:hint="eastAsia" w:ascii="宋体" w:hAnsi="宋体"/>
          <w:sz w:val="24"/>
          <w:szCs w:val="24"/>
        </w:rPr>
        <w:t>建设单位、勘察单位、设计单位、施工单位、监理单位项目负责人取得的法定代表人授权书；</w:t>
      </w:r>
    </w:p>
    <w:p>
      <w:pPr>
        <w:numPr>
          <w:ilvl w:val="0"/>
          <w:numId w:val="3"/>
        </w:numPr>
        <w:tabs>
          <w:tab w:val="left" w:pos="1220"/>
          <w:tab w:val="left" w:pos="1342"/>
          <w:tab w:val="clear" w:pos="1020"/>
        </w:tabs>
        <w:ind w:left="0" w:firstLine="732"/>
        <w:rPr>
          <w:rFonts w:hint="eastAsia" w:ascii="宋体" w:hAnsi="宋体"/>
          <w:sz w:val="24"/>
          <w:szCs w:val="24"/>
        </w:rPr>
      </w:pPr>
      <w:r>
        <w:rPr>
          <w:rFonts w:hint="eastAsia" w:ascii="宋体" w:hAnsi="宋体"/>
          <w:sz w:val="24"/>
          <w:szCs w:val="24"/>
        </w:rPr>
        <w:t>建设单位、勘察单位、设计单位、施工单位、监理单位项目负责人签认的工程质量终身责任制承诺书。</w:t>
      </w:r>
    </w:p>
    <w:p>
      <w:pPr>
        <w:ind w:firstLine="660"/>
        <w:rPr>
          <w:rFonts w:hint="eastAsia" w:ascii="宋体" w:hAnsi="宋体"/>
          <w:sz w:val="24"/>
          <w:szCs w:val="24"/>
        </w:rPr>
      </w:pPr>
      <w:r>
        <w:rPr>
          <w:rFonts w:hint="eastAsia" w:ascii="宋体" w:hAnsi="宋体"/>
          <w:sz w:val="24"/>
          <w:szCs w:val="24"/>
        </w:rPr>
        <w:t>以上资料中，第1、4、5项的原件经查看后退还建设单位，监督机构留存复印件；第2项监督机构留存复印件；第3、7、8项的原件由监督机构留存；第6项的原件经查看后退还建设单位。</w:t>
      </w:r>
    </w:p>
    <w:p>
      <w:pPr>
        <w:tabs>
          <w:tab w:val="left" w:pos="1620"/>
        </w:tabs>
        <w:ind w:firstLine="360" w:firstLineChars="150"/>
        <w:rPr>
          <w:rFonts w:hint="eastAsia" w:ascii="宋体" w:hAnsi="宋体"/>
          <w:sz w:val="24"/>
          <w:szCs w:val="24"/>
        </w:rPr>
      </w:pPr>
      <w:r>
        <w:rPr>
          <w:rFonts w:hint="eastAsia" w:ascii="宋体" w:hAnsi="宋体"/>
          <w:sz w:val="24"/>
          <w:szCs w:val="24"/>
        </w:rPr>
        <w:t>（二）工程安全监督登记</w:t>
      </w:r>
    </w:p>
    <w:p>
      <w:pPr>
        <w:numPr>
          <w:ilvl w:val="0"/>
          <w:numId w:val="4"/>
        </w:numPr>
        <w:tabs>
          <w:tab w:val="left" w:pos="1098"/>
          <w:tab w:val="left" w:pos="1620"/>
          <w:tab w:val="clear" w:pos="1020"/>
        </w:tabs>
        <w:ind w:left="0" w:firstLine="600"/>
        <w:rPr>
          <w:rFonts w:hint="eastAsia" w:ascii="宋体" w:hAnsi="宋体"/>
          <w:sz w:val="24"/>
          <w:szCs w:val="24"/>
        </w:rPr>
      </w:pPr>
      <w:r>
        <w:rPr>
          <w:rFonts w:hint="eastAsia" w:ascii="宋体" w:hAnsi="宋体"/>
          <w:sz w:val="24"/>
          <w:szCs w:val="24"/>
        </w:rPr>
        <w:t>施工、监理合同（施工合同中应包含约定的安全防护、文明施工措施费用支付计划）；</w:t>
      </w:r>
    </w:p>
    <w:p>
      <w:pPr>
        <w:numPr>
          <w:ilvl w:val="0"/>
          <w:numId w:val="4"/>
        </w:numPr>
        <w:tabs>
          <w:tab w:val="left" w:pos="1098"/>
          <w:tab w:val="left" w:pos="1620"/>
          <w:tab w:val="clear" w:pos="1020"/>
        </w:tabs>
        <w:ind w:left="0" w:firstLine="600"/>
        <w:rPr>
          <w:rFonts w:hint="eastAsia" w:ascii="宋体" w:hAnsi="宋体"/>
          <w:sz w:val="24"/>
          <w:szCs w:val="24"/>
        </w:rPr>
      </w:pPr>
      <w:r>
        <w:rPr>
          <w:rFonts w:hint="eastAsia" w:ascii="宋体" w:hAnsi="宋体"/>
          <w:sz w:val="24"/>
          <w:szCs w:val="24"/>
        </w:rPr>
        <w:t>施工、监理单位资质证书；</w:t>
      </w:r>
    </w:p>
    <w:p>
      <w:pPr>
        <w:numPr>
          <w:ilvl w:val="0"/>
          <w:numId w:val="4"/>
        </w:numPr>
        <w:tabs>
          <w:tab w:val="left" w:pos="1098"/>
          <w:tab w:val="left" w:pos="1620"/>
          <w:tab w:val="clear" w:pos="1020"/>
        </w:tabs>
        <w:ind w:left="0" w:firstLine="600"/>
        <w:rPr>
          <w:rFonts w:hint="eastAsia" w:ascii="宋体" w:hAnsi="宋体"/>
          <w:sz w:val="24"/>
          <w:szCs w:val="24"/>
        </w:rPr>
      </w:pPr>
      <w:r>
        <w:rPr>
          <w:rFonts w:hint="eastAsia" w:ascii="宋体" w:hAnsi="宋体"/>
          <w:sz w:val="24"/>
          <w:szCs w:val="24"/>
        </w:rPr>
        <w:t>经企业法人批准的施工项目部和项目监理机构各自的人员名单、照片（两寸白底彩照）、签名样式和职责分工文件；</w:t>
      </w:r>
    </w:p>
    <w:p>
      <w:pPr>
        <w:numPr>
          <w:ilvl w:val="0"/>
          <w:numId w:val="4"/>
        </w:numPr>
        <w:tabs>
          <w:tab w:val="left" w:pos="1098"/>
          <w:tab w:val="left" w:pos="1620"/>
          <w:tab w:val="clear" w:pos="1020"/>
        </w:tabs>
        <w:ind w:left="0" w:firstLine="600"/>
        <w:rPr>
          <w:rFonts w:hint="eastAsia" w:ascii="宋体" w:hAnsi="宋体"/>
          <w:sz w:val="24"/>
          <w:szCs w:val="24"/>
        </w:rPr>
      </w:pPr>
      <w:r>
        <w:rPr>
          <w:rFonts w:hint="eastAsia" w:ascii="宋体" w:hAnsi="宋体"/>
          <w:sz w:val="24"/>
          <w:szCs w:val="24"/>
        </w:rPr>
        <w:t>项目经理、专职安全员、总监理工程师以及其他监理人员的执业资格证书或上岗证书；</w:t>
      </w:r>
    </w:p>
    <w:p>
      <w:pPr>
        <w:numPr>
          <w:ilvl w:val="0"/>
          <w:numId w:val="4"/>
        </w:numPr>
        <w:tabs>
          <w:tab w:val="left" w:pos="1098"/>
          <w:tab w:val="left" w:pos="1620"/>
          <w:tab w:val="clear" w:pos="1020"/>
        </w:tabs>
        <w:ind w:left="0" w:firstLine="600"/>
        <w:rPr>
          <w:rFonts w:hint="eastAsia" w:ascii="宋体" w:hAnsi="宋体"/>
          <w:sz w:val="24"/>
          <w:szCs w:val="24"/>
        </w:rPr>
      </w:pPr>
      <w:r>
        <w:rPr>
          <w:rFonts w:hint="eastAsia" w:ascii="宋体" w:hAnsi="宋体"/>
          <w:sz w:val="24"/>
          <w:szCs w:val="24"/>
        </w:rPr>
        <w:t>施工企业（含分包企业）安全生产许可证；</w:t>
      </w:r>
    </w:p>
    <w:p>
      <w:pPr>
        <w:numPr>
          <w:ilvl w:val="0"/>
          <w:numId w:val="4"/>
        </w:numPr>
        <w:tabs>
          <w:tab w:val="left" w:pos="1098"/>
          <w:tab w:val="left" w:pos="1620"/>
          <w:tab w:val="clear" w:pos="1020"/>
        </w:tabs>
        <w:ind w:left="0" w:firstLine="600"/>
        <w:rPr>
          <w:rFonts w:hint="eastAsia" w:ascii="宋体" w:hAnsi="宋体"/>
          <w:sz w:val="24"/>
          <w:szCs w:val="24"/>
        </w:rPr>
      </w:pPr>
      <w:r>
        <w:rPr>
          <w:rFonts w:hint="eastAsia" w:ascii="宋体" w:hAnsi="宋体"/>
          <w:sz w:val="24"/>
          <w:szCs w:val="24"/>
        </w:rPr>
        <w:t>项目经理和专职安全员的安全生产考核合格证、续期记录；</w:t>
      </w:r>
    </w:p>
    <w:p>
      <w:pPr>
        <w:numPr>
          <w:ilvl w:val="0"/>
          <w:numId w:val="4"/>
        </w:numPr>
        <w:tabs>
          <w:tab w:val="left" w:pos="1098"/>
          <w:tab w:val="left" w:pos="1620"/>
          <w:tab w:val="clear" w:pos="1020"/>
        </w:tabs>
        <w:ind w:left="0" w:firstLine="600"/>
        <w:rPr>
          <w:rFonts w:hint="eastAsia" w:ascii="宋体" w:hAnsi="宋体"/>
          <w:sz w:val="24"/>
          <w:szCs w:val="24"/>
        </w:rPr>
      </w:pPr>
      <w:r>
        <w:rPr>
          <w:rFonts w:hint="eastAsia" w:ascii="宋体" w:hAnsi="宋体"/>
          <w:sz w:val="24"/>
          <w:szCs w:val="24"/>
        </w:rPr>
        <w:t>本项目所含危险性较大分部分项工程一览表；</w:t>
      </w:r>
    </w:p>
    <w:p>
      <w:pPr>
        <w:numPr>
          <w:ilvl w:val="0"/>
          <w:numId w:val="4"/>
        </w:numPr>
        <w:tabs>
          <w:tab w:val="left" w:pos="1098"/>
          <w:tab w:val="left" w:pos="1620"/>
          <w:tab w:val="clear" w:pos="1020"/>
        </w:tabs>
        <w:ind w:left="0" w:firstLine="600"/>
        <w:rPr>
          <w:rFonts w:hint="eastAsia" w:ascii="宋体" w:hAnsi="宋体"/>
          <w:sz w:val="24"/>
          <w:szCs w:val="24"/>
        </w:rPr>
      </w:pPr>
      <w:r>
        <w:rPr>
          <w:rFonts w:hint="eastAsia" w:ascii="宋体" w:hAnsi="宋体"/>
          <w:sz w:val="24"/>
          <w:szCs w:val="24"/>
        </w:rPr>
        <w:t>在拆迁场地上新建的工程或待建场地内有地下管线的工程 ，场地的原有管线布置图，或场地内无管线的证明文件；</w:t>
      </w:r>
    </w:p>
    <w:p>
      <w:pPr>
        <w:numPr>
          <w:ilvl w:val="0"/>
          <w:numId w:val="4"/>
        </w:numPr>
        <w:tabs>
          <w:tab w:val="left" w:pos="1098"/>
          <w:tab w:val="left" w:pos="1620"/>
          <w:tab w:val="clear" w:pos="1020"/>
        </w:tabs>
        <w:ind w:left="0" w:firstLine="600"/>
        <w:rPr>
          <w:rFonts w:hint="eastAsia" w:ascii="宋体" w:hAnsi="宋体"/>
          <w:sz w:val="24"/>
          <w:szCs w:val="24"/>
        </w:rPr>
      </w:pPr>
      <w:r>
        <w:rPr>
          <w:rFonts w:hint="eastAsia" w:ascii="宋体" w:hAnsi="宋体"/>
          <w:sz w:val="24"/>
          <w:szCs w:val="24"/>
        </w:rPr>
        <w:t>工程概况；</w:t>
      </w:r>
    </w:p>
    <w:p>
      <w:pPr>
        <w:numPr>
          <w:ilvl w:val="0"/>
          <w:numId w:val="4"/>
        </w:numPr>
        <w:tabs>
          <w:tab w:val="left" w:pos="1098"/>
          <w:tab w:val="left" w:pos="1620"/>
          <w:tab w:val="clear" w:pos="1020"/>
        </w:tabs>
        <w:ind w:left="0" w:firstLine="600"/>
        <w:rPr>
          <w:rFonts w:hint="eastAsia" w:ascii="宋体" w:hAnsi="宋体"/>
          <w:sz w:val="24"/>
          <w:szCs w:val="24"/>
        </w:rPr>
      </w:pPr>
      <w:r>
        <w:rPr>
          <w:rFonts w:hint="eastAsia" w:ascii="宋体" w:hAnsi="宋体"/>
          <w:sz w:val="24"/>
          <w:szCs w:val="24"/>
        </w:rPr>
        <w:t>建设、施工、监理单位法定代表人及项目负责人签署的安全生产承诺书。</w:t>
      </w:r>
    </w:p>
    <w:p>
      <w:pPr>
        <w:ind w:firstLine="660"/>
        <w:rPr>
          <w:rFonts w:hint="eastAsia" w:ascii="宋体" w:hAnsi="宋体"/>
          <w:sz w:val="24"/>
          <w:szCs w:val="24"/>
        </w:rPr>
      </w:pPr>
      <w:r>
        <w:rPr>
          <w:rFonts w:hint="eastAsia" w:ascii="宋体" w:hAnsi="宋体"/>
          <w:sz w:val="24"/>
          <w:szCs w:val="24"/>
        </w:rPr>
        <w:t>以上资料中，第1、4、6、8项的原件经查看后退还建设单位，监督机构留存复印件；第2、5项监督机构留存复印件；第3、7、9、10项的原件由监督机构留存。</w:t>
      </w:r>
    </w:p>
    <w:p>
      <w:pPr>
        <w:spacing w:line="480" w:lineRule="exact"/>
        <w:ind w:firstLine="660"/>
        <w:rPr>
          <w:rFonts w:hint="eastAsia" w:ascii="宋体" w:hAnsi="宋体"/>
          <w:sz w:val="24"/>
          <w:szCs w:val="24"/>
        </w:rPr>
      </w:pPr>
      <w:r>
        <w:rPr>
          <w:rFonts w:hint="eastAsia" w:ascii="宋体" w:hAnsi="宋体"/>
          <w:sz w:val="24"/>
          <w:szCs w:val="24"/>
        </w:rPr>
        <w:t>当质量监督登记和安全监督登记手续同时办理时，相同的资料仅须提供一份。</w:t>
      </w:r>
    </w:p>
    <w:p>
      <w:pPr>
        <w:numPr>
          <w:ilvl w:val="0"/>
          <w:numId w:val="2"/>
        </w:numPr>
        <w:jc w:val="left"/>
        <w:rPr>
          <w:rFonts w:hint="eastAsia" w:ascii="宋体" w:hAnsi="宋体"/>
          <w:sz w:val="24"/>
          <w:szCs w:val="24"/>
        </w:rPr>
      </w:pPr>
      <w:r>
        <w:rPr>
          <w:rFonts w:hint="eastAsia" w:ascii="宋体" w:hAnsi="宋体"/>
          <w:sz w:val="24"/>
          <w:szCs w:val="24"/>
        </w:rPr>
        <w:t>建设单位项目管理人员一览表</w:t>
      </w:r>
    </w:p>
    <w:p>
      <w:pPr>
        <w:ind w:firstLine="480" w:firstLineChars="200"/>
        <w:jc w:val="left"/>
        <w:rPr>
          <w:rFonts w:hint="eastAsia" w:ascii="宋体" w:hAnsi="宋体"/>
          <w:sz w:val="24"/>
          <w:szCs w:val="24"/>
        </w:rPr>
      </w:pPr>
      <w:r>
        <w:rPr>
          <w:rFonts w:hint="eastAsia" w:ascii="宋体" w:hAnsi="宋体"/>
          <w:sz w:val="24"/>
          <w:szCs w:val="24"/>
        </w:rPr>
        <w:t>法定代表人：            联系电话：</w:t>
      </w:r>
    </w:p>
    <w:tbl>
      <w:tblPr>
        <w:tblStyle w:val="4"/>
        <w:tblW w:w="97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5"/>
        <w:gridCol w:w="1735"/>
        <w:gridCol w:w="1735"/>
        <w:gridCol w:w="2296"/>
        <w:gridCol w:w="2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1825" w:type="dxa"/>
            <w:vAlign w:val="center"/>
          </w:tcPr>
          <w:p>
            <w:pPr>
              <w:jc w:val="center"/>
              <w:rPr>
                <w:rFonts w:ascii="宋体" w:hAnsi="宋体"/>
                <w:sz w:val="24"/>
                <w:szCs w:val="24"/>
              </w:rPr>
            </w:pPr>
            <w:r>
              <w:rPr>
                <w:rFonts w:ascii="宋体" w:hAnsi="宋体"/>
                <w:sz w:val="24"/>
                <w:szCs w:val="24"/>
              </w:rPr>
              <w:t>姓名</w:t>
            </w:r>
          </w:p>
        </w:tc>
        <w:tc>
          <w:tcPr>
            <w:tcW w:w="1735" w:type="dxa"/>
            <w:vAlign w:val="center"/>
          </w:tcPr>
          <w:p>
            <w:pPr>
              <w:jc w:val="center"/>
              <w:rPr>
                <w:rFonts w:ascii="宋体" w:hAnsi="宋体"/>
                <w:sz w:val="24"/>
                <w:szCs w:val="24"/>
              </w:rPr>
            </w:pPr>
            <w:r>
              <w:rPr>
                <w:rFonts w:hint="eastAsia" w:ascii="宋体" w:hAnsi="宋体"/>
                <w:sz w:val="24"/>
                <w:szCs w:val="24"/>
              </w:rPr>
              <w:t>项目</w:t>
            </w:r>
            <w:r>
              <w:rPr>
                <w:rFonts w:ascii="宋体" w:hAnsi="宋体"/>
                <w:sz w:val="24"/>
                <w:szCs w:val="24"/>
              </w:rPr>
              <w:t>职务</w:t>
            </w:r>
          </w:p>
        </w:tc>
        <w:tc>
          <w:tcPr>
            <w:tcW w:w="1735" w:type="dxa"/>
            <w:vAlign w:val="center"/>
          </w:tcPr>
          <w:p>
            <w:pPr>
              <w:jc w:val="center"/>
              <w:rPr>
                <w:rFonts w:hint="eastAsia" w:ascii="宋体" w:hAnsi="宋体"/>
                <w:sz w:val="24"/>
                <w:szCs w:val="24"/>
              </w:rPr>
            </w:pPr>
            <w:r>
              <w:rPr>
                <w:rFonts w:ascii="宋体" w:hAnsi="宋体"/>
                <w:sz w:val="24"/>
                <w:szCs w:val="24"/>
              </w:rPr>
              <w:t>职</w:t>
            </w:r>
            <w:r>
              <w:rPr>
                <w:rFonts w:hint="eastAsia" w:ascii="宋体" w:hAnsi="宋体"/>
                <w:sz w:val="24"/>
                <w:szCs w:val="24"/>
              </w:rPr>
              <w:t>称</w:t>
            </w:r>
          </w:p>
        </w:tc>
        <w:tc>
          <w:tcPr>
            <w:tcW w:w="2296" w:type="dxa"/>
            <w:vAlign w:val="center"/>
          </w:tcPr>
          <w:p>
            <w:pPr>
              <w:jc w:val="center"/>
              <w:rPr>
                <w:rFonts w:ascii="宋体" w:hAnsi="宋体"/>
                <w:sz w:val="24"/>
                <w:szCs w:val="24"/>
              </w:rPr>
            </w:pPr>
            <w:r>
              <w:rPr>
                <w:rFonts w:ascii="宋体" w:hAnsi="宋体"/>
                <w:sz w:val="24"/>
                <w:szCs w:val="24"/>
              </w:rPr>
              <w:t>专业</w:t>
            </w:r>
          </w:p>
        </w:tc>
        <w:tc>
          <w:tcPr>
            <w:tcW w:w="2198" w:type="dxa"/>
            <w:vAlign w:val="center"/>
          </w:tcPr>
          <w:p>
            <w:pPr>
              <w:jc w:val="center"/>
              <w:rPr>
                <w:rFonts w:hint="eastAsia" w:ascii="宋体" w:hAnsi="宋体"/>
                <w:sz w:val="24"/>
                <w:szCs w:val="24"/>
              </w:rPr>
            </w:pPr>
            <w:r>
              <w:rPr>
                <w:rFonts w:hint="eastAsia" w:ascii="宋体" w:hAnsi="宋体"/>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1825" w:type="dxa"/>
            <w:vAlign w:val="center"/>
          </w:tcPr>
          <w:p>
            <w:pPr>
              <w:jc w:val="center"/>
              <w:rPr>
                <w:rFonts w:ascii="宋体" w:hAnsi="宋体"/>
                <w:sz w:val="24"/>
                <w:szCs w:val="24"/>
              </w:rPr>
            </w:pPr>
          </w:p>
        </w:tc>
        <w:tc>
          <w:tcPr>
            <w:tcW w:w="1735" w:type="dxa"/>
            <w:vAlign w:val="center"/>
          </w:tcPr>
          <w:p>
            <w:pPr>
              <w:jc w:val="center"/>
              <w:rPr>
                <w:rFonts w:hint="eastAsia" w:ascii="宋体" w:hAnsi="宋体"/>
                <w:sz w:val="24"/>
                <w:szCs w:val="24"/>
              </w:rPr>
            </w:pPr>
            <w:r>
              <w:rPr>
                <w:rFonts w:hint="eastAsia" w:ascii="宋体" w:hAnsi="宋体"/>
                <w:sz w:val="24"/>
                <w:szCs w:val="24"/>
              </w:rPr>
              <w:t>项目负责人</w:t>
            </w:r>
          </w:p>
        </w:tc>
        <w:tc>
          <w:tcPr>
            <w:tcW w:w="1735" w:type="dxa"/>
            <w:vAlign w:val="center"/>
          </w:tcPr>
          <w:p>
            <w:pPr>
              <w:jc w:val="center"/>
              <w:rPr>
                <w:rFonts w:ascii="宋体" w:hAnsi="宋体"/>
                <w:sz w:val="24"/>
                <w:szCs w:val="24"/>
              </w:rPr>
            </w:pPr>
          </w:p>
        </w:tc>
        <w:tc>
          <w:tcPr>
            <w:tcW w:w="2296" w:type="dxa"/>
            <w:vAlign w:val="top"/>
          </w:tcPr>
          <w:p>
            <w:pPr>
              <w:jc w:val="center"/>
              <w:rPr>
                <w:rFonts w:ascii="宋体" w:hAnsi="宋体"/>
                <w:sz w:val="24"/>
                <w:szCs w:val="24"/>
              </w:rPr>
            </w:pPr>
          </w:p>
        </w:tc>
        <w:tc>
          <w:tcPr>
            <w:tcW w:w="2198"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1825" w:type="dxa"/>
            <w:vAlign w:val="center"/>
          </w:tcPr>
          <w:p>
            <w:pPr>
              <w:jc w:val="center"/>
              <w:rPr>
                <w:rFonts w:ascii="宋体" w:hAnsi="宋体"/>
                <w:sz w:val="24"/>
                <w:szCs w:val="24"/>
              </w:rPr>
            </w:pPr>
          </w:p>
        </w:tc>
        <w:tc>
          <w:tcPr>
            <w:tcW w:w="1735" w:type="dxa"/>
            <w:vAlign w:val="center"/>
          </w:tcPr>
          <w:p>
            <w:pPr>
              <w:jc w:val="center"/>
              <w:rPr>
                <w:rFonts w:ascii="宋体" w:hAnsi="宋体"/>
                <w:sz w:val="24"/>
                <w:szCs w:val="24"/>
              </w:rPr>
            </w:pPr>
          </w:p>
        </w:tc>
        <w:tc>
          <w:tcPr>
            <w:tcW w:w="1735" w:type="dxa"/>
            <w:vAlign w:val="center"/>
          </w:tcPr>
          <w:p>
            <w:pPr>
              <w:jc w:val="center"/>
              <w:rPr>
                <w:rFonts w:ascii="宋体" w:hAnsi="宋体"/>
                <w:sz w:val="24"/>
                <w:szCs w:val="24"/>
              </w:rPr>
            </w:pPr>
          </w:p>
        </w:tc>
        <w:tc>
          <w:tcPr>
            <w:tcW w:w="2296" w:type="dxa"/>
            <w:vAlign w:val="top"/>
          </w:tcPr>
          <w:p>
            <w:pPr>
              <w:jc w:val="center"/>
              <w:rPr>
                <w:rFonts w:ascii="宋体" w:hAnsi="宋体"/>
                <w:sz w:val="24"/>
                <w:szCs w:val="24"/>
              </w:rPr>
            </w:pPr>
          </w:p>
        </w:tc>
        <w:tc>
          <w:tcPr>
            <w:tcW w:w="2198"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1825" w:type="dxa"/>
            <w:vAlign w:val="center"/>
          </w:tcPr>
          <w:p>
            <w:pPr>
              <w:jc w:val="center"/>
              <w:rPr>
                <w:rFonts w:ascii="宋体" w:hAnsi="宋体"/>
                <w:sz w:val="24"/>
                <w:szCs w:val="24"/>
              </w:rPr>
            </w:pPr>
          </w:p>
        </w:tc>
        <w:tc>
          <w:tcPr>
            <w:tcW w:w="1735" w:type="dxa"/>
            <w:vAlign w:val="center"/>
          </w:tcPr>
          <w:p>
            <w:pPr>
              <w:jc w:val="center"/>
              <w:rPr>
                <w:rFonts w:ascii="宋体" w:hAnsi="宋体"/>
                <w:sz w:val="24"/>
                <w:szCs w:val="24"/>
              </w:rPr>
            </w:pPr>
          </w:p>
        </w:tc>
        <w:tc>
          <w:tcPr>
            <w:tcW w:w="1735" w:type="dxa"/>
            <w:vAlign w:val="center"/>
          </w:tcPr>
          <w:p>
            <w:pPr>
              <w:jc w:val="center"/>
              <w:rPr>
                <w:rFonts w:ascii="宋体" w:hAnsi="宋体"/>
                <w:sz w:val="24"/>
                <w:szCs w:val="24"/>
              </w:rPr>
            </w:pPr>
          </w:p>
        </w:tc>
        <w:tc>
          <w:tcPr>
            <w:tcW w:w="2296" w:type="dxa"/>
            <w:vAlign w:val="top"/>
          </w:tcPr>
          <w:p>
            <w:pPr>
              <w:jc w:val="center"/>
              <w:rPr>
                <w:rFonts w:ascii="宋体" w:hAnsi="宋体"/>
                <w:sz w:val="24"/>
                <w:szCs w:val="24"/>
              </w:rPr>
            </w:pPr>
          </w:p>
        </w:tc>
        <w:tc>
          <w:tcPr>
            <w:tcW w:w="2198"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1825" w:type="dxa"/>
            <w:vAlign w:val="center"/>
          </w:tcPr>
          <w:p>
            <w:pPr>
              <w:jc w:val="center"/>
              <w:rPr>
                <w:rFonts w:ascii="宋体" w:hAnsi="宋体"/>
                <w:sz w:val="24"/>
                <w:szCs w:val="24"/>
              </w:rPr>
            </w:pPr>
          </w:p>
        </w:tc>
        <w:tc>
          <w:tcPr>
            <w:tcW w:w="1735" w:type="dxa"/>
            <w:vAlign w:val="center"/>
          </w:tcPr>
          <w:p>
            <w:pPr>
              <w:jc w:val="center"/>
              <w:rPr>
                <w:rFonts w:ascii="宋体" w:hAnsi="宋体"/>
                <w:sz w:val="24"/>
                <w:szCs w:val="24"/>
              </w:rPr>
            </w:pPr>
          </w:p>
        </w:tc>
        <w:tc>
          <w:tcPr>
            <w:tcW w:w="1735" w:type="dxa"/>
            <w:vAlign w:val="center"/>
          </w:tcPr>
          <w:p>
            <w:pPr>
              <w:jc w:val="center"/>
              <w:rPr>
                <w:rFonts w:ascii="宋体" w:hAnsi="宋体"/>
                <w:sz w:val="24"/>
                <w:szCs w:val="24"/>
              </w:rPr>
            </w:pPr>
          </w:p>
        </w:tc>
        <w:tc>
          <w:tcPr>
            <w:tcW w:w="2296" w:type="dxa"/>
            <w:vAlign w:val="top"/>
          </w:tcPr>
          <w:p>
            <w:pPr>
              <w:jc w:val="center"/>
              <w:rPr>
                <w:rFonts w:ascii="宋体" w:hAnsi="宋体"/>
                <w:sz w:val="24"/>
                <w:szCs w:val="24"/>
              </w:rPr>
            </w:pPr>
          </w:p>
        </w:tc>
        <w:tc>
          <w:tcPr>
            <w:tcW w:w="2198" w:type="dxa"/>
            <w:vAlign w:val="center"/>
          </w:tcPr>
          <w:p>
            <w:pPr>
              <w:jc w:val="center"/>
              <w:rPr>
                <w:rFonts w:ascii="宋体" w:hAnsi="宋体"/>
                <w:sz w:val="24"/>
                <w:szCs w:val="24"/>
              </w:rPr>
            </w:pPr>
          </w:p>
        </w:tc>
      </w:tr>
    </w:tbl>
    <w:p>
      <w:pPr>
        <w:numPr>
          <w:ilvl w:val="0"/>
          <w:numId w:val="2"/>
        </w:numPr>
        <w:jc w:val="left"/>
        <w:rPr>
          <w:rFonts w:hint="eastAsia" w:ascii="宋体" w:hAnsi="宋体"/>
          <w:sz w:val="24"/>
          <w:szCs w:val="24"/>
        </w:rPr>
      </w:pPr>
      <w:r>
        <w:rPr>
          <w:rFonts w:hint="eastAsia" w:ascii="宋体" w:hAnsi="宋体"/>
          <w:sz w:val="24"/>
          <w:szCs w:val="24"/>
        </w:rPr>
        <w:t>项目勘察人员一览表</w:t>
      </w:r>
    </w:p>
    <w:p>
      <w:pPr>
        <w:ind w:firstLine="480" w:firstLineChars="200"/>
        <w:jc w:val="left"/>
        <w:rPr>
          <w:rFonts w:hint="eastAsia" w:ascii="宋体" w:hAnsi="宋体"/>
          <w:sz w:val="24"/>
          <w:szCs w:val="24"/>
        </w:rPr>
      </w:pPr>
      <w:r>
        <w:rPr>
          <w:rFonts w:hint="eastAsia" w:ascii="宋体" w:hAnsi="宋体"/>
          <w:sz w:val="24"/>
          <w:szCs w:val="24"/>
        </w:rPr>
        <w:t>法定代表人：            联系电话：</w:t>
      </w:r>
    </w:p>
    <w:tbl>
      <w:tblPr>
        <w:tblStyle w:val="4"/>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564"/>
        <w:gridCol w:w="1136"/>
        <w:gridCol w:w="1411"/>
        <w:gridCol w:w="2268"/>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trPr>
        <w:tc>
          <w:tcPr>
            <w:tcW w:w="1242" w:type="dxa"/>
            <w:vAlign w:val="center"/>
          </w:tcPr>
          <w:p>
            <w:pPr>
              <w:jc w:val="center"/>
              <w:rPr>
                <w:rFonts w:hint="eastAsia" w:ascii="宋体" w:hAnsi="宋体"/>
                <w:sz w:val="24"/>
                <w:szCs w:val="24"/>
              </w:rPr>
            </w:pPr>
            <w:r>
              <w:rPr>
                <w:rFonts w:hint="eastAsia" w:ascii="宋体" w:hAnsi="宋体"/>
                <w:sz w:val="24"/>
                <w:szCs w:val="24"/>
              </w:rPr>
              <w:t>姓名</w:t>
            </w:r>
          </w:p>
        </w:tc>
        <w:tc>
          <w:tcPr>
            <w:tcW w:w="1564" w:type="dxa"/>
            <w:vAlign w:val="center"/>
          </w:tcPr>
          <w:p>
            <w:pPr>
              <w:jc w:val="center"/>
              <w:rPr>
                <w:rFonts w:hint="eastAsia" w:ascii="宋体" w:hAnsi="宋体"/>
                <w:sz w:val="24"/>
                <w:szCs w:val="24"/>
              </w:rPr>
            </w:pPr>
            <w:r>
              <w:rPr>
                <w:rFonts w:hint="eastAsia" w:ascii="宋体" w:hAnsi="宋体"/>
                <w:sz w:val="24"/>
                <w:szCs w:val="24"/>
              </w:rPr>
              <w:t>项目职务</w:t>
            </w:r>
          </w:p>
        </w:tc>
        <w:tc>
          <w:tcPr>
            <w:tcW w:w="1136" w:type="dxa"/>
            <w:vAlign w:val="center"/>
          </w:tcPr>
          <w:p>
            <w:pPr>
              <w:jc w:val="center"/>
              <w:rPr>
                <w:rFonts w:hint="eastAsia" w:ascii="宋体" w:hAnsi="宋体"/>
                <w:sz w:val="24"/>
                <w:szCs w:val="24"/>
              </w:rPr>
            </w:pPr>
            <w:r>
              <w:rPr>
                <w:rFonts w:hint="eastAsia" w:ascii="宋体" w:hAnsi="宋体"/>
                <w:sz w:val="24"/>
                <w:szCs w:val="24"/>
              </w:rPr>
              <w:t>职称</w:t>
            </w:r>
          </w:p>
        </w:tc>
        <w:tc>
          <w:tcPr>
            <w:tcW w:w="1411" w:type="dxa"/>
            <w:vAlign w:val="center"/>
          </w:tcPr>
          <w:p>
            <w:pPr>
              <w:jc w:val="center"/>
              <w:rPr>
                <w:rFonts w:hint="eastAsia" w:ascii="宋体" w:hAnsi="宋体"/>
                <w:sz w:val="24"/>
                <w:szCs w:val="24"/>
              </w:rPr>
            </w:pPr>
            <w:r>
              <w:rPr>
                <w:rFonts w:hint="eastAsia" w:ascii="宋体" w:hAnsi="宋体"/>
                <w:sz w:val="24"/>
                <w:szCs w:val="24"/>
              </w:rPr>
              <w:t>专业</w:t>
            </w:r>
          </w:p>
        </w:tc>
        <w:tc>
          <w:tcPr>
            <w:tcW w:w="2268" w:type="dxa"/>
            <w:vAlign w:val="center"/>
          </w:tcPr>
          <w:p>
            <w:pPr>
              <w:jc w:val="center"/>
              <w:rPr>
                <w:rFonts w:hint="eastAsia" w:ascii="宋体" w:hAnsi="宋体"/>
                <w:sz w:val="24"/>
                <w:szCs w:val="24"/>
              </w:rPr>
            </w:pPr>
            <w:r>
              <w:rPr>
                <w:rFonts w:hint="eastAsia" w:ascii="宋体" w:hAnsi="宋体"/>
                <w:sz w:val="24"/>
                <w:szCs w:val="24"/>
              </w:rPr>
              <w:t>注册证书号码</w:t>
            </w:r>
          </w:p>
        </w:tc>
        <w:tc>
          <w:tcPr>
            <w:tcW w:w="2126" w:type="dxa"/>
            <w:vAlign w:val="center"/>
          </w:tcPr>
          <w:p>
            <w:pPr>
              <w:jc w:val="center"/>
              <w:rPr>
                <w:rFonts w:hint="eastAsia" w:ascii="宋体" w:hAnsi="宋体"/>
                <w:sz w:val="24"/>
                <w:szCs w:val="24"/>
              </w:rPr>
            </w:pPr>
            <w:r>
              <w:rPr>
                <w:rFonts w:hint="eastAsia" w:ascii="宋体" w:hAnsi="宋体"/>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trPr>
        <w:tc>
          <w:tcPr>
            <w:tcW w:w="1242" w:type="dxa"/>
            <w:vAlign w:val="center"/>
          </w:tcPr>
          <w:p>
            <w:pPr>
              <w:jc w:val="center"/>
              <w:rPr>
                <w:rFonts w:ascii="宋体" w:hAnsi="宋体"/>
                <w:sz w:val="24"/>
                <w:szCs w:val="24"/>
              </w:rPr>
            </w:pPr>
          </w:p>
        </w:tc>
        <w:tc>
          <w:tcPr>
            <w:tcW w:w="1564" w:type="dxa"/>
            <w:vAlign w:val="center"/>
          </w:tcPr>
          <w:p>
            <w:pPr>
              <w:jc w:val="center"/>
              <w:rPr>
                <w:rFonts w:ascii="宋体" w:hAnsi="宋体"/>
                <w:sz w:val="24"/>
                <w:szCs w:val="24"/>
              </w:rPr>
            </w:pPr>
            <w:r>
              <w:rPr>
                <w:rFonts w:hint="eastAsia" w:ascii="宋体" w:hAnsi="宋体"/>
                <w:sz w:val="24"/>
                <w:szCs w:val="24"/>
              </w:rPr>
              <w:t>项目负责人</w:t>
            </w:r>
          </w:p>
        </w:tc>
        <w:tc>
          <w:tcPr>
            <w:tcW w:w="1136" w:type="dxa"/>
            <w:vAlign w:val="center"/>
          </w:tcPr>
          <w:p>
            <w:pPr>
              <w:jc w:val="center"/>
              <w:rPr>
                <w:rFonts w:ascii="宋体" w:hAnsi="宋体"/>
                <w:sz w:val="24"/>
                <w:szCs w:val="24"/>
              </w:rPr>
            </w:pPr>
          </w:p>
        </w:tc>
        <w:tc>
          <w:tcPr>
            <w:tcW w:w="1411" w:type="dxa"/>
            <w:vAlign w:val="center"/>
          </w:tcPr>
          <w:p>
            <w:pPr>
              <w:jc w:val="center"/>
              <w:rPr>
                <w:rFonts w:ascii="宋体" w:hAnsi="宋体"/>
                <w:sz w:val="24"/>
                <w:szCs w:val="24"/>
              </w:rPr>
            </w:pPr>
          </w:p>
        </w:tc>
        <w:tc>
          <w:tcPr>
            <w:tcW w:w="2268" w:type="dxa"/>
            <w:vAlign w:val="top"/>
          </w:tcPr>
          <w:p>
            <w:pPr>
              <w:jc w:val="center"/>
              <w:rPr>
                <w:rFonts w:ascii="宋体" w:hAnsi="宋体"/>
                <w:sz w:val="24"/>
                <w:szCs w:val="24"/>
              </w:rPr>
            </w:pPr>
          </w:p>
        </w:tc>
        <w:tc>
          <w:tcPr>
            <w:tcW w:w="2126"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trPr>
        <w:tc>
          <w:tcPr>
            <w:tcW w:w="1242" w:type="dxa"/>
            <w:vAlign w:val="center"/>
          </w:tcPr>
          <w:p>
            <w:pPr>
              <w:jc w:val="center"/>
              <w:rPr>
                <w:rFonts w:ascii="宋体" w:hAnsi="宋体"/>
                <w:sz w:val="24"/>
                <w:szCs w:val="24"/>
              </w:rPr>
            </w:pPr>
          </w:p>
        </w:tc>
        <w:tc>
          <w:tcPr>
            <w:tcW w:w="1564" w:type="dxa"/>
            <w:vAlign w:val="center"/>
          </w:tcPr>
          <w:p>
            <w:pPr>
              <w:jc w:val="center"/>
              <w:rPr>
                <w:rFonts w:ascii="宋体" w:hAnsi="宋体"/>
                <w:sz w:val="24"/>
                <w:szCs w:val="24"/>
              </w:rPr>
            </w:pPr>
          </w:p>
        </w:tc>
        <w:tc>
          <w:tcPr>
            <w:tcW w:w="1136" w:type="dxa"/>
            <w:vAlign w:val="center"/>
          </w:tcPr>
          <w:p>
            <w:pPr>
              <w:jc w:val="center"/>
              <w:rPr>
                <w:rFonts w:ascii="宋体" w:hAnsi="宋体"/>
                <w:sz w:val="24"/>
                <w:szCs w:val="24"/>
              </w:rPr>
            </w:pPr>
          </w:p>
        </w:tc>
        <w:tc>
          <w:tcPr>
            <w:tcW w:w="1411" w:type="dxa"/>
            <w:vAlign w:val="center"/>
          </w:tcPr>
          <w:p>
            <w:pPr>
              <w:jc w:val="center"/>
              <w:rPr>
                <w:rFonts w:ascii="宋体" w:hAnsi="宋体"/>
                <w:sz w:val="24"/>
                <w:szCs w:val="24"/>
              </w:rPr>
            </w:pPr>
          </w:p>
        </w:tc>
        <w:tc>
          <w:tcPr>
            <w:tcW w:w="2268" w:type="dxa"/>
            <w:vAlign w:val="top"/>
          </w:tcPr>
          <w:p>
            <w:pPr>
              <w:jc w:val="center"/>
              <w:rPr>
                <w:rFonts w:ascii="宋体" w:hAnsi="宋体"/>
                <w:sz w:val="24"/>
                <w:szCs w:val="24"/>
              </w:rPr>
            </w:pPr>
          </w:p>
        </w:tc>
        <w:tc>
          <w:tcPr>
            <w:tcW w:w="2126"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trPr>
        <w:tc>
          <w:tcPr>
            <w:tcW w:w="1242" w:type="dxa"/>
            <w:vAlign w:val="center"/>
          </w:tcPr>
          <w:p>
            <w:pPr>
              <w:jc w:val="center"/>
              <w:rPr>
                <w:rFonts w:ascii="宋体" w:hAnsi="宋体"/>
                <w:sz w:val="24"/>
                <w:szCs w:val="24"/>
              </w:rPr>
            </w:pPr>
          </w:p>
        </w:tc>
        <w:tc>
          <w:tcPr>
            <w:tcW w:w="1564" w:type="dxa"/>
            <w:vAlign w:val="center"/>
          </w:tcPr>
          <w:p>
            <w:pPr>
              <w:jc w:val="center"/>
              <w:rPr>
                <w:rFonts w:ascii="宋体" w:hAnsi="宋体"/>
                <w:sz w:val="24"/>
                <w:szCs w:val="24"/>
              </w:rPr>
            </w:pPr>
          </w:p>
        </w:tc>
        <w:tc>
          <w:tcPr>
            <w:tcW w:w="1136" w:type="dxa"/>
            <w:vAlign w:val="center"/>
          </w:tcPr>
          <w:p>
            <w:pPr>
              <w:jc w:val="center"/>
              <w:rPr>
                <w:rFonts w:ascii="宋体" w:hAnsi="宋体"/>
                <w:sz w:val="24"/>
                <w:szCs w:val="24"/>
              </w:rPr>
            </w:pPr>
          </w:p>
        </w:tc>
        <w:tc>
          <w:tcPr>
            <w:tcW w:w="1411" w:type="dxa"/>
            <w:vAlign w:val="center"/>
          </w:tcPr>
          <w:p>
            <w:pPr>
              <w:jc w:val="center"/>
              <w:rPr>
                <w:rFonts w:ascii="宋体" w:hAnsi="宋体"/>
                <w:sz w:val="24"/>
                <w:szCs w:val="24"/>
              </w:rPr>
            </w:pPr>
          </w:p>
        </w:tc>
        <w:tc>
          <w:tcPr>
            <w:tcW w:w="2268" w:type="dxa"/>
            <w:vAlign w:val="top"/>
          </w:tcPr>
          <w:p>
            <w:pPr>
              <w:jc w:val="center"/>
              <w:rPr>
                <w:rFonts w:ascii="宋体" w:hAnsi="宋体"/>
                <w:sz w:val="24"/>
                <w:szCs w:val="24"/>
              </w:rPr>
            </w:pPr>
          </w:p>
        </w:tc>
        <w:tc>
          <w:tcPr>
            <w:tcW w:w="2126"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trPr>
        <w:tc>
          <w:tcPr>
            <w:tcW w:w="1242" w:type="dxa"/>
            <w:vAlign w:val="center"/>
          </w:tcPr>
          <w:p>
            <w:pPr>
              <w:jc w:val="center"/>
              <w:rPr>
                <w:rFonts w:ascii="宋体" w:hAnsi="宋体"/>
                <w:sz w:val="24"/>
                <w:szCs w:val="24"/>
              </w:rPr>
            </w:pPr>
          </w:p>
        </w:tc>
        <w:tc>
          <w:tcPr>
            <w:tcW w:w="1564" w:type="dxa"/>
            <w:vAlign w:val="center"/>
          </w:tcPr>
          <w:p>
            <w:pPr>
              <w:jc w:val="center"/>
              <w:rPr>
                <w:rFonts w:ascii="宋体" w:hAnsi="宋体"/>
                <w:sz w:val="24"/>
                <w:szCs w:val="24"/>
              </w:rPr>
            </w:pPr>
          </w:p>
        </w:tc>
        <w:tc>
          <w:tcPr>
            <w:tcW w:w="1136" w:type="dxa"/>
            <w:vAlign w:val="center"/>
          </w:tcPr>
          <w:p>
            <w:pPr>
              <w:jc w:val="center"/>
              <w:rPr>
                <w:rFonts w:ascii="宋体" w:hAnsi="宋体"/>
                <w:sz w:val="24"/>
                <w:szCs w:val="24"/>
              </w:rPr>
            </w:pPr>
          </w:p>
        </w:tc>
        <w:tc>
          <w:tcPr>
            <w:tcW w:w="1411" w:type="dxa"/>
            <w:vAlign w:val="center"/>
          </w:tcPr>
          <w:p>
            <w:pPr>
              <w:jc w:val="center"/>
              <w:rPr>
                <w:rFonts w:ascii="宋体" w:hAnsi="宋体"/>
                <w:sz w:val="24"/>
                <w:szCs w:val="24"/>
              </w:rPr>
            </w:pPr>
          </w:p>
        </w:tc>
        <w:tc>
          <w:tcPr>
            <w:tcW w:w="2268" w:type="dxa"/>
            <w:vAlign w:val="top"/>
          </w:tcPr>
          <w:p>
            <w:pPr>
              <w:jc w:val="center"/>
              <w:rPr>
                <w:rFonts w:ascii="宋体" w:hAnsi="宋体"/>
                <w:sz w:val="24"/>
                <w:szCs w:val="24"/>
              </w:rPr>
            </w:pPr>
          </w:p>
        </w:tc>
        <w:tc>
          <w:tcPr>
            <w:tcW w:w="2126" w:type="dxa"/>
            <w:vAlign w:val="center"/>
          </w:tcPr>
          <w:p>
            <w:pPr>
              <w:jc w:val="center"/>
              <w:rPr>
                <w:rFonts w:ascii="宋体" w:hAnsi="宋体"/>
                <w:sz w:val="24"/>
                <w:szCs w:val="24"/>
              </w:rPr>
            </w:pPr>
          </w:p>
        </w:tc>
      </w:tr>
    </w:tbl>
    <w:p>
      <w:pPr>
        <w:numPr>
          <w:ilvl w:val="0"/>
          <w:numId w:val="2"/>
        </w:numPr>
        <w:jc w:val="left"/>
        <w:rPr>
          <w:rFonts w:hint="eastAsia" w:ascii="宋体" w:hAnsi="宋体"/>
          <w:sz w:val="24"/>
          <w:szCs w:val="24"/>
        </w:rPr>
      </w:pPr>
      <w:r>
        <w:rPr>
          <w:rFonts w:hint="eastAsia" w:ascii="宋体" w:hAnsi="宋体"/>
          <w:sz w:val="24"/>
          <w:szCs w:val="24"/>
        </w:rPr>
        <w:t>项目设计人员一览表</w:t>
      </w:r>
    </w:p>
    <w:p>
      <w:pPr>
        <w:ind w:firstLine="480" w:firstLineChars="200"/>
        <w:jc w:val="left"/>
        <w:rPr>
          <w:rFonts w:hint="eastAsia" w:ascii="宋体" w:hAnsi="宋体"/>
          <w:sz w:val="24"/>
          <w:szCs w:val="24"/>
        </w:rPr>
      </w:pPr>
      <w:r>
        <w:rPr>
          <w:rFonts w:hint="eastAsia" w:ascii="宋体" w:hAnsi="宋体"/>
          <w:sz w:val="24"/>
          <w:szCs w:val="24"/>
        </w:rPr>
        <w:t>法定代表人：            联系电话：</w:t>
      </w:r>
    </w:p>
    <w:tbl>
      <w:tblPr>
        <w:tblStyle w:val="4"/>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1"/>
        <w:gridCol w:w="1525"/>
        <w:gridCol w:w="1136"/>
        <w:gridCol w:w="1411"/>
        <w:gridCol w:w="2268"/>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trPr>
        <w:tc>
          <w:tcPr>
            <w:tcW w:w="1281" w:type="dxa"/>
            <w:vAlign w:val="center"/>
          </w:tcPr>
          <w:p>
            <w:pPr>
              <w:jc w:val="center"/>
              <w:rPr>
                <w:rFonts w:hint="eastAsia" w:ascii="宋体" w:hAnsi="宋体"/>
                <w:sz w:val="24"/>
                <w:szCs w:val="24"/>
              </w:rPr>
            </w:pPr>
            <w:r>
              <w:rPr>
                <w:rFonts w:hint="eastAsia" w:ascii="宋体" w:hAnsi="宋体"/>
                <w:sz w:val="24"/>
                <w:szCs w:val="24"/>
              </w:rPr>
              <w:t>姓名</w:t>
            </w:r>
          </w:p>
        </w:tc>
        <w:tc>
          <w:tcPr>
            <w:tcW w:w="1525" w:type="dxa"/>
            <w:vAlign w:val="center"/>
          </w:tcPr>
          <w:p>
            <w:pPr>
              <w:jc w:val="center"/>
              <w:rPr>
                <w:rFonts w:hint="eastAsia" w:ascii="宋体" w:hAnsi="宋体"/>
                <w:sz w:val="24"/>
                <w:szCs w:val="24"/>
              </w:rPr>
            </w:pPr>
            <w:r>
              <w:rPr>
                <w:rFonts w:hint="eastAsia" w:ascii="宋体" w:hAnsi="宋体"/>
                <w:sz w:val="24"/>
                <w:szCs w:val="24"/>
              </w:rPr>
              <w:t>项目职务</w:t>
            </w:r>
          </w:p>
        </w:tc>
        <w:tc>
          <w:tcPr>
            <w:tcW w:w="1136" w:type="dxa"/>
            <w:vAlign w:val="center"/>
          </w:tcPr>
          <w:p>
            <w:pPr>
              <w:jc w:val="center"/>
              <w:rPr>
                <w:rFonts w:hint="eastAsia" w:ascii="宋体" w:hAnsi="宋体"/>
                <w:sz w:val="24"/>
                <w:szCs w:val="24"/>
              </w:rPr>
            </w:pPr>
            <w:r>
              <w:rPr>
                <w:rFonts w:hint="eastAsia" w:ascii="宋体" w:hAnsi="宋体"/>
                <w:sz w:val="24"/>
                <w:szCs w:val="24"/>
              </w:rPr>
              <w:t>职称</w:t>
            </w:r>
          </w:p>
        </w:tc>
        <w:tc>
          <w:tcPr>
            <w:tcW w:w="1411" w:type="dxa"/>
            <w:vAlign w:val="center"/>
          </w:tcPr>
          <w:p>
            <w:pPr>
              <w:jc w:val="center"/>
              <w:rPr>
                <w:rFonts w:hint="eastAsia" w:ascii="宋体" w:hAnsi="宋体"/>
                <w:sz w:val="24"/>
                <w:szCs w:val="24"/>
              </w:rPr>
            </w:pPr>
            <w:r>
              <w:rPr>
                <w:rFonts w:hint="eastAsia" w:ascii="宋体" w:hAnsi="宋体"/>
                <w:sz w:val="24"/>
                <w:szCs w:val="24"/>
              </w:rPr>
              <w:t>专业</w:t>
            </w:r>
          </w:p>
        </w:tc>
        <w:tc>
          <w:tcPr>
            <w:tcW w:w="2268" w:type="dxa"/>
            <w:vAlign w:val="center"/>
          </w:tcPr>
          <w:p>
            <w:pPr>
              <w:jc w:val="center"/>
              <w:rPr>
                <w:rFonts w:hint="eastAsia" w:ascii="宋体" w:hAnsi="宋体"/>
                <w:sz w:val="24"/>
                <w:szCs w:val="24"/>
              </w:rPr>
            </w:pPr>
            <w:r>
              <w:rPr>
                <w:rFonts w:hint="eastAsia" w:ascii="宋体" w:hAnsi="宋体"/>
                <w:sz w:val="24"/>
                <w:szCs w:val="24"/>
              </w:rPr>
              <w:t>注册证书号码</w:t>
            </w:r>
          </w:p>
        </w:tc>
        <w:tc>
          <w:tcPr>
            <w:tcW w:w="2126" w:type="dxa"/>
            <w:vAlign w:val="center"/>
          </w:tcPr>
          <w:p>
            <w:pPr>
              <w:jc w:val="center"/>
              <w:rPr>
                <w:rFonts w:hint="eastAsia" w:ascii="宋体" w:hAnsi="宋体"/>
                <w:sz w:val="24"/>
                <w:szCs w:val="24"/>
              </w:rPr>
            </w:pPr>
            <w:r>
              <w:rPr>
                <w:rFonts w:hint="eastAsia" w:ascii="宋体" w:hAnsi="宋体"/>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trPr>
        <w:tc>
          <w:tcPr>
            <w:tcW w:w="1281" w:type="dxa"/>
            <w:vAlign w:val="center"/>
          </w:tcPr>
          <w:p>
            <w:pPr>
              <w:jc w:val="center"/>
              <w:rPr>
                <w:rFonts w:ascii="宋体" w:hAnsi="宋体"/>
                <w:sz w:val="24"/>
                <w:szCs w:val="24"/>
              </w:rPr>
            </w:pPr>
          </w:p>
        </w:tc>
        <w:tc>
          <w:tcPr>
            <w:tcW w:w="1525" w:type="dxa"/>
            <w:vAlign w:val="center"/>
          </w:tcPr>
          <w:p>
            <w:pPr>
              <w:jc w:val="center"/>
              <w:rPr>
                <w:rFonts w:ascii="宋体" w:hAnsi="宋体"/>
                <w:sz w:val="24"/>
                <w:szCs w:val="24"/>
              </w:rPr>
            </w:pPr>
            <w:r>
              <w:rPr>
                <w:rFonts w:hint="eastAsia" w:ascii="宋体" w:hAnsi="宋体"/>
                <w:sz w:val="24"/>
                <w:szCs w:val="24"/>
              </w:rPr>
              <w:t>项目负责人</w:t>
            </w:r>
          </w:p>
        </w:tc>
        <w:tc>
          <w:tcPr>
            <w:tcW w:w="1136" w:type="dxa"/>
            <w:vAlign w:val="center"/>
          </w:tcPr>
          <w:p>
            <w:pPr>
              <w:jc w:val="center"/>
              <w:rPr>
                <w:rFonts w:ascii="宋体" w:hAnsi="宋体"/>
                <w:sz w:val="24"/>
                <w:szCs w:val="24"/>
              </w:rPr>
            </w:pPr>
          </w:p>
        </w:tc>
        <w:tc>
          <w:tcPr>
            <w:tcW w:w="1411" w:type="dxa"/>
            <w:vAlign w:val="center"/>
          </w:tcPr>
          <w:p>
            <w:pPr>
              <w:jc w:val="center"/>
              <w:rPr>
                <w:rFonts w:ascii="宋体" w:hAnsi="宋体"/>
                <w:sz w:val="24"/>
                <w:szCs w:val="24"/>
              </w:rPr>
            </w:pPr>
          </w:p>
        </w:tc>
        <w:tc>
          <w:tcPr>
            <w:tcW w:w="2268" w:type="dxa"/>
            <w:vAlign w:val="top"/>
          </w:tcPr>
          <w:p>
            <w:pPr>
              <w:jc w:val="center"/>
              <w:rPr>
                <w:rFonts w:ascii="宋体" w:hAnsi="宋体"/>
                <w:sz w:val="24"/>
                <w:szCs w:val="24"/>
              </w:rPr>
            </w:pPr>
          </w:p>
        </w:tc>
        <w:tc>
          <w:tcPr>
            <w:tcW w:w="2126"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trPr>
        <w:tc>
          <w:tcPr>
            <w:tcW w:w="1281" w:type="dxa"/>
            <w:vAlign w:val="center"/>
          </w:tcPr>
          <w:p>
            <w:pPr>
              <w:jc w:val="center"/>
              <w:rPr>
                <w:rFonts w:ascii="宋体" w:hAnsi="宋体"/>
                <w:sz w:val="24"/>
                <w:szCs w:val="24"/>
              </w:rPr>
            </w:pPr>
          </w:p>
        </w:tc>
        <w:tc>
          <w:tcPr>
            <w:tcW w:w="1525" w:type="dxa"/>
            <w:vAlign w:val="center"/>
          </w:tcPr>
          <w:p>
            <w:pPr>
              <w:jc w:val="center"/>
              <w:rPr>
                <w:rFonts w:ascii="宋体" w:hAnsi="宋体"/>
                <w:sz w:val="24"/>
                <w:szCs w:val="24"/>
              </w:rPr>
            </w:pPr>
          </w:p>
        </w:tc>
        <w:tc>
          <w:tcPr>
            <w:tcW w:w="1136" w:type="dxa"/>
            <w:vAlign w:val="center"/>
          </w:tcPr>
          <w:p>
            <w:pPr>
              <w:jc w:val="center"/>
              <w:rPr>
                <w:rFonts w:ascii="宋体" w:hAnsi="宋体"/>
                <w:sz w:val="24"/>
                <w:szCs w:val="24"/>
              </w:rPr>
            </w:pPr>
          </w:p>
        </w:tc>
        <w:tc>
          <w:tcPr>
            <w:tcW w:w="1411" w:type="dxa"/>
            <w:vAlign w:val="center"/>
          </w:tcPr>
          <w:p>
            <w:pPr>
              <w:jc w:val="center"/>
              <w:rPr>
                <w:rFonts w:ascii="宋体" w:hAnsi="宋体"/>
                <w:sz w:val="24"/>
                <w:szCs w:val="24"/>
              </w:rPr>
            </w:pPr>
          </w:p>
        </w:tc>
        <w:tc>
          <w:tcPr>
            <w:tcW w:w="2268" w:type="dxa"/>
            <w:vAlign w:val="top"/>
          </w:tcPr>
          <w:p>
            <w:pPr>
              <w:jc w:val="center"/>
              <w:rPr>
                <w:rFonts w:ascii="宋体" w:hAnsi="宋体"/>
                <w:sz w:val="24"/>
                <w:szCs w:val="24"/>
              </w:rPr>
            </w:pPr>
          </w:p>
        </w:tc>
        <w:tc>
          <w:tcPr>
            <w:tcW w:w="2126"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trPr>
        <w:tc>
          <w:tcPr>
            <w:tcW w:w="1281" w:type="dxa"/>
            <w:vAlign w:val="center"/>
          </w:tcPr>
          <w:p>
            <w:pPr>
              <w:jc w:val="center"/>
              <w:rPr>
                <w:rFonts w:ascii="宋体" w:hAnsi="宋体"/>
                <w:sz w:val="24"/>
                <w:szCs w:val="24"/>
              </w:rPr>
            </w:pPr>
          </w:p>
        </w:tc>
        <w:tc>
          <w:tcPr>
            <w:tcW w:w="1525" w:type="dxa"/>
            <w:vAlign w:val="center"/>
          </w:tcPr>
          <w:p>
            <w:pPr>
              <w:jc w:val="center"/>
              <w:rPr>
                <w:rFonts w:ascii="宋体" w:hAnsi="宋体"/>
                <w:sz w:val="24"/>
                <w:szCs w:val="24"/>
              </w:rPr>
            </w:pPr>
          </w:p>
        </w:tc>
        <w:tc>
          <w:tcPr>
            <w:tcW w:w="1136" w:type="dxa"/>
            <w:vAlign w:val="center"/>
          </w:tcPr>
          <w:p>
            <w:pPr>
              <w:jc w:val="center"/>
              <w:rPr>
                <w:rFonts w:ascii="宋体" w:hAnsi="宋体"/>
                <w:sz w:val="24"/>
                <w:szCs w:val="24"/>
              </w:rPr>
            </w:pPr>
          </w:p>
        </w:tc>
        <w:tc>
          <w:tcPr>
            <w:tcW w:w="1411" w:type="dxa"/>
            <w:vAlign w:val="center"/>
          </w:tcPr>
          <w:p>
            <w:pPr>
              <w:jc w:val="center"/>
              <w:rPr>
                <w:rFonts w:ascii="宋体" w:hAnsi="宋体"/>
                <w:sz w:val="24"/>
                <w:szCs w:val="24"/>
              </w:rPr>
            </w:pPr>
          </w:p>
        </w:tc>
        <w:tc>
          <w:tcPr>
            <w:tcW w:w="2268" w:type="dxa"/>
            <w:vAlign w:val="top"/>
          </w:tcPr>
          <w:p>
            <w:pPr>
              <w:jc w:val="center"/>
              <w:rPr>
                <w:rFonts w:ascii="宋体" w:hAnsi="宋体"/>
                <w:sz w:val="24"/>
                <w:szCs w:val="24"/>
              </w:rPr>
            </w:pPr>
          </w:p>
        </w:tc>
        <w:tc>
          <w:tcPr>
            <w:tcW w:w="2126"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trPr>
        <w:tc>
          <w:tcPr>
            <w:tcW w:w="1281" w:type="dxa"/>
            <w:vAlign w:val="center"/>
          </w:tcPr>
          <w:p>
            <w:pPr>
              <w:jc w:val="center"/>
              <w:rPr>
                <w:rFonts w:ascii="宋体" w:hAnsi="宋体"/>
                <w:sz w:val="24"/>
                <w:szCs w:val="24"/>
              </w:rPr>
            </w:pPr>
          </w:p>
        </w:tc>
        <w:tc>
          <w:tcPr>
            <w:tcW w:w="1525" w:type="dxa"/>
            <w:vAlign w:val="center"/>
          </w:tcPr>
          <w:p>
            <w:pPr>
              <w:jc w:val="center"/>
              <w:rPr>
                <w:rFonts w:ascii="宋体" w:hAnsi="宋体"/>
                <w:sz w:val="24"/>
                <w:szCs w:val="24"/>
              </w:rPr>
            </w:pPr>
          </w:p>
        </w:tc>
        <w:tc>
          <w:tcPr>
            <w:tcW w:w="1136" w:type="dxa"/>
            <w:vAlign w:val="center"/>
          </w:tcPr>
          <w:p>
            <w:pPr>
              <w:jc w:val="center"/>
              <w:rPr>
                <w:rFonts w:ascii="宋体" w:hAnsi="宋体"/>
                <w:sz w:val="24"/>
                <w:szCs w:val="24"/>
              </w:rPr>
            </w:pPr>
          </w:p>
        </w:tc>
        <w:tc>
          <w:tcPr>
            <w:tcW w:w="1411" w:type="dxa"/>
            <w:vAlign w:val="center"/>
          </w:tcPr>
          <w:p>
            <w:pPr>
              <w:jc w:val="center"/>
              <w:rPr>
                <w:rFonts w:ascii="宋体" w:hAnsi="宋体"/>
                <w:sz w:val="24"/>
                <w:szCs w:val="24"/>
              </w:rPr>
            </w:pPr>
          </w:p>
        </w:tc>
        <w:tc>
          <w:tcPr>
            <w:tcW w:w="2268" w:type="dxa"/>
            <w:vAlign w:val="top"/>
          </w:tcPr>
          <w:p>
            <w:pPr>
              <w:jc w:val="center"/>
              <w:rPr>
                <w:rFonts w:ascii="宋体" w:hAnsi="宋体"/>
                <w:sz w:val="24"/>
                <w:szCs w:val="24"/>
              </w:rPr>
            </w:pPr>
          </w:p>
        </w:tc>
        <w:tc>
          <w:tcPr>
            <w:tcW w:w="2126"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trPr>
        <w:tc>
          <w:tcPr>
            <w:tcW w:w="1281" w:type="dxa"/>
            <w:vAlign w:val="center"/>
          </w:tcPr>
          <w:p>
            <w:pPr>
              <w:jc w:val="center"/>
              <w:rPr>
                <w:rFonts w:ascii="宋体" w:hAnsi="宋体"/>
                <w:sz w:val="24"/>
                <w:szCs w:val="24"/>
              </w:rPr>
            </w:pPr>
          </w:p>
        </w:tc>
        <w:tc>
          <w:tcPr>
            <w:tcW w:w="1525" w:type="dxa"/>
            <w:vAlign w:val="center"/>
          </w:tcPr>
          <w:p>
            <w:pPr>
              <w:jc w:val="center"/>
              <w:rPr>
                <w:rFonts w:ascii="宋体" w:hAnsi="宋体"/>
                <w:sz w:val="24"/>
                <w:szCs w:val="24"/>
              </w:rPr>
            </w:pPr>
          </w:p>
        </w:tc>
        <w:tc>
          <w:tcPr>
            <w:tcW w:w="1136" w:type="dxa"/>
            <w:vAlign w:val="center"/>
          </w:tcPr>
          <w:p>
            <w:pPr>
              <w:jc w:val="center"/>
              <w:rPr>
                <w:rFonts w:ascii="宋体" w:hAnsi="宋体"/>
                <w:sz w:val="24"/>
                <w:szCs w:val="24"/>
              </w:rPr>
            </w:pPr>
          </w:p>
        </w:tc>
        <w:tc>
          <w:tcPr>
            <w:tcW w:w="1411" w:type="dxa"/>
            <w:vAlign w:val="center"/>
          </w:tcPr>
          <w:p>
            <w:pPr>
              <w:jc w:val="center"/>
              <w:rPr>
                <w:rFonts w:ascii="宋体" w:hAnsi="宋体"/>
                <w:sz w:val="24"/>
                <w:szCs w:val="24"/>
              </w:rPr>
            </w:pPr>
          </w:p>
        </w:tc>
        <w:tc>
          <w:tcPr>
            <w:tcW w:w="2268" w:type="dxa"/>
            <w:vAlign w:val="top"/>
          </w:tcPr>
          <w:p>
            <w:pPr>
              <w:jc w:val="center"/>
              <w:rPr>
                <w:rFonts w:ascii="宋体" w:hAnsi="宋体"/>
                <w:sz w:val="24"/>
                <w:szCs w:val="24"/>
              </w:rPr>
            </w:pPr>
          </w:p>
        </w:tc>
        <w:tc>
          <w:tcPr>
            <w:tcW w:w="2126" w:type="dxa"/>
            <w:vAlign w:val="center"/>
          </w:tcPr>
          <w:p>
            <w:pPr>
              <w:jc w:val="center"/>
              <w:rPr>
                <w:rFonts w:ascii="宋体" w:hAnsi="宋体"/>
                <w:sz w:val="24"/>
                <w:szCs w:val="24"/>
              </w:rPr>
            </w:pPr>
          </w:p>
        </w:tc>
      </w:tr>
    </w:tbl>
    <w:p>
      <w:pPr>
        <w:numPr>
          <w:ilvl w:val="0"/>
          <w:numId w:val="2"/>
        </w:numPr>
        <w:jc w:val="left"/>
        <w:rPr>
          <w:rFonts w:hint="eastAsia" w:ascii="宋体" w:hAnsi="宋体"/>
          <w:sz w:val="24"/>
          <w:szCs w:val="24"/>
        </w:rPr>
      </w:pPr>
      <w:r>
        <w:rPr>
          <w:rFonts w:hint="eastAsia" w:ascii="宋体" w:hAnsi="宋体"/>
          <w:sz w:val="24"/>
          <w:szCs w:val="24"/>
        </w:rPr>
        <w:t>施工项目经理部质量安全管理人员一览表（附表1）</w:t>
      </w:r>
    </w:p>
    <w:p>
      <w:pPr>
        <w:numPr>
          <w:ilvl w:val="0"/>
          <w:numId w:val="2"/>
        </w:numPr>
        <w:jc w:val="left"/>
        <w:rPr>
          <w:rFonts w:hint="eastAsia" w:ascii="宋体" w:hAnsi="宋体"/>
          <w:sz w:val="24"/>
          <w:szCs w:val="24"/>
        </w:rPr>
      </w:pPr>
      <w:r>
        <w:rPr>
          <w:rFonts w:hint="eastAsia" w:ascii="宋体" w:hAnsi="宋体"/>
          <w:sz w:val="24"/>
          <w:szCs w:val="24"/>
        </w:rPr>
        <w:t>项目监理机构人员一览表（附表2）</w:t>
      </w:r>
    </w:p>
    <w:p>
      <w:pPr>
        <w:numPr>
          <w:ilvl w:val="0"/>
          <w:numId w:val="2"/>
        </w:numPr>
        <w:ind w:left="0" w:firstLine="480"/>
        <w:jc w:val="left"/>
        <w:rPr>
          <w:rFonts w:hint="eastAsia" w:ascii="宋体" w:hAnsi="宋体"/>
          <w:sz w:val="24"/>
          <w:szCs w:val="24"/>
        </w:rPr>
      </w:pPr>
      <w:r>
        <w:rPr>
          <w:rFonts w:hint="eastAsia" w:ascii="宋体" w:hAnsi="宋体"/>
          <w:sz w:val="24"/>
          <w:szCs w:val="24"/>
        </w:rPr>
        <w:t>本登记书中各单位相关人员有变动时，必须在变动后3个工作日内书面告知监督机构。</w:t>
      </w:r>
    </w:p>
    <w:p>
      <w:pPr>
        <w:ind w:firstLine="480" w:firstLineChars="200"/>
        <w:jc w:val="left"/>
        <w:rPr>
          <w:rFonts w:hint="eastAsia" w:ascii="宋体" w:hAnsi="宋体"/>
          <w:sz w:val="24"/>
          <w:szCs w:val="24"/>
        </w:rPr>
      </w:pPr>
    </w:p>
    <w:p>
      <w:pPr>
        <w:ind w:firstLine="480" w:firstLineChars="200"/>
        <w:jc w:val="left"/>
        <w:rPr>
          <w:rFonts w:hint="eastAsia" w:ascii="宋体" w:hAnsi="宋体"/>
          <w:sz w:val="24"/>
          <w:szCs w:val="24"/>
        </w:rPr>
      </w:pPr>
      <w:r>
        <w:rPr>
          <w:rFonts w:hint="eastAsia" w:ascii="宋体" w:hAnsi="宋体"/>
          <w:sz w:val="24"/>
          <w:szCs w:val="24"/>
        </w:rPr>
        <w:t>建设单位：                       监督机构：</w:t>
      </w:r>
    </w:p>
    <w:p>
      <w:pPr>
        <w:ind w:firstLine="480" w:firstLineChars="200"/>
        <w:jc w:val="left"/>
        <w:rPr>
          <w:rFonts w:hint="eastAsia" w:ascii="宋体" w:hAnsi="宋体"/>
          <w:sz w:val="24"/>
          <w:szCs w:val="24"/>
        </w:rPr>
      </w:pPr>
      <w:r>
        <w:rPr>
          <w:rFonts w:hint="eastAsia" w:ascii="宋体" w:hAnsi="宋体"/>
          <w:sz w:val="24"/>
          <w:szCs w:val="24"/>
        </w:rPr>
        <w:t>（公章）                         （公章）</w:t>
      </w:r>
    </w:p>
    <w:p>
      <w:pPr>
        <w:ind w:firstLine="480" w:firstLineChars="200"/>
        <w:jc w:val="left"/>
        <w:rPr>
          <w:rFonts w:hint="eastAsia" w:ascii="宋体" w:hAnsi="宋体"/>
          <w:sz w:val="24"/>
          <w:szCs w:val="24"/>
        </w:rPr>
      </w:pPr>
      <w:r>
        <w:rPr>
          <w:rFonts w:hint="eastAsia" w:ascii="宋体" w:hAnsi="宋体"/>
          <w:sz w:val="24"/>
          <w:szCs w:val="24"/>
        </w:rPr>
        <w:t>联系人：</w:t>
      </w:r>
      <w:r>
        <w:rPr>
          <w:rFonts w:hint="eastAsia" w:ascii="宋体" w:hAnsi="宋体"/>
          <w:sz w:val="24"/>
          <w:szCs w:val="24"/>
          <w:u w:val="single"/>
        </w:rPr>
        <w:t xml:space="preserve">            </w:t>
      </w:r>
      <w:r>
        <w:rPr>
          <w:rFonts w:hint="eastAsia" w:ascii="宋体" w:hAnsi="宋体"/>
          <w:sz w:val="24"/>
          <w:szCs w:val="24"/>
        </w:rPr>
        <w:t xml:space="preserve">                 联系人：</w:t>
      </w:r>
      <w:r>
        <w:rPr>
          <w:rFonts w:hint="eastAsia" w:ascii="宋体" w:hAnsi="宋体"/>
          <w:sz w:val="24"/>
          <w:szCs w:val="24"/>
          <w:u w:val="single"/>
        </w:rPr>
        <w:t xml:space="preserve">                        </w:t>
      </w:r>
    </w:p>
    <w:p>
      <w:pPr>
        <w:ind w:firstLine="480" w:firstLineChars="200"/>
        <w:jc w:val="left"/>
        <w:rPr>
          <w:rFonts w:hint="eastAsia" w:ascii="宋体" w:hAnsi="宋体"/>
          <w:sz w:val="24"/>
          <w:szCs w:val="24"/>
          <w:u w:val="single"/>
        </w:rPr>
      </w:pPr>
      <w:r>
        <w:rPr>
          <w:rFonts w:hint="eastAsia" w:ascii="宋体" w:hAnsi="宋体"/>
          <w:sz w:val="24"/>
          <w:szCs w:val="24"/>
        </w:rPr>
        <w:t>电  话：</w:t>
      </w:r>
      <w:r>
        <w:rPr>
          <w:rFonts w:hint="eastAsia" w:ascii="宋体" w:hAnsi="宋体"/>
          <w:sz w:val="24"/>
          <w:szCs w:val="24"/>
          <w:u w:val="single"/>
        </w:rPr>
        <w:t xml:space="preserve">            </w:t>
      </w:r>
      <w:r>
        <w:rPr>
          <w:rFonts w:hint="eastAsia" w:ascii="宋体" w:hAnsi="宋体"/>
          <w:sz w:val="24"/>
          <w:szCs w:val="24"/>
        </w:rPr>
        <w:t xml:space="preserve">                 电  话：</w:t>
      </w:r>
      <w:r>
        <w:rPr>
          <w:rFonts w:hint="eastAsia" w:ascii="宋体" w:hAnsi="宋体"/>
          <w:sz w:val="24"/>
          <w:szCs w:val="24"/>
          <w:u w:val="single"/>
        </w:rPr>
        <w:t xml:space="preserve">                        </w:t>
      </w:r>
    </w:p>
    <w:p>
      <w:pPr>
        <w:ind w:firstLine="480" w:firstLineChars="200"/>
        <w:jc w:val="right"/>
        <w:rPr>
          <w:rFonts w:hint="eastAsia" w:ascii="宋体" w:hAnsi="宋体"/>
          <w:sz w:val="24"/>
          <w:szCs w:val="24"/>
        </w:rPr>
      </w:pPr>
    </w:p>
    <w:p>
      <w:pPr>
        <w:ind w:firstLine="480" w:firstLineChars="200"/>
        <w:jc w:val="right"/>
        <w:rPr>
          <w:rFonts w:hint="eastAsia" w:ascii="宋体" w:hAnsi="宋体"/>
          <w:sz w:val="24"/>
          <w:szCs w:val="24"/>
        </w:rPr>
      </w:pPr>
    </w:p>
    <w:p>
      <w:pPr>
        <w:ind w:firstLine="480" w:firstLineChars="200"/>
        <w:jc w:val="right"/>
        <w:rPr>
          <w:rFonts w:hint="eastAsia" w:ascii="宋体" w:hAnsi="宋体"/>
          <w:sz w:val="24"/>
          <w:szCs w:val="24"/>
        </w:rPr>
      </w:pPr>
    </w:p>
    <w:p>
      <w:pPr>
        <w:spacing w:line="360" w:lineRule="auto"/>
        <w:jc w:val="right"/>
        <w:rPr>
          <w:rFonts w:hint="eastAsia" w:ascii="宋体" w:hAnsi="宋体"/>
          <w:sz w:val="24"/>
          <w:szCs w:val="24"/>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spacing w:line="500" w:lineRule="exact"/>
        <w:jc w:val="both"/>
        <w:outlineLvl w:val="0"/>
        <w:rPr>
          <w:rFonts w:hint="eastAsia" w:ascii="宋体" w:hAnsi="宋体"/>
          <w:b/>
          <w:sz w:val="32"/>
          <w:szCs w:val="32"/>
        </w:rPr>
      </w:pPr>
    </w:p>
    <w:p>
      <w:pPr>
        <w:spacing w:line="500" w:lineRule="exact"/>
        <w:jc w:val="both"/>
        <w:outlineLvl w:val="0"/>
        <w:rPr>
          <w:rFonts w:hint="eastAsia" w:ascii="宋体" w:hAnsi="宋体"/>
          <w:b/>
          <w:sz w:val="32"/>
          <w:szCs w:val="32"/>
        </w:rPr>
      </w:pPr>
    </w:p>
    <w:p>
      <w:pPr>
        <w:spacing w:line="500" w:lineRule="exact"/>
        <w:jc w:val="both"/>
        <w:outlineLvl w:val="0"/>
        <w:rPr>
          <w:rFonts w:hint="eastAsia" w:ascii="宋体" w:hAnsi="宋体"/>
          <w:b/>
          <w:sz w:val="32"/>
          <w:szCs w:val="32"/>
        </w:rPr>
      </w:pPr>
    </w:p>
    <w:p>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altName w:val="宋体"/>
    <w:panose1 w:val="02010601030101010101"/>
    <w:charset w:val="86"/>
    <w:family w:val="auto"/>
    <w:pitch w:val="default"/>
    <w:sig w:usb0="00000000" w:usb1="00000000" w:usb2="00000010" w:usb3="00000000" w:csb0="00040000" w:csb1="00000000"/>
  </w:font>
  <w:font w:name="方正大标宋简体">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641A83"/>
    <w:multiLevelType w:val="multilevel"/>
    <w:tmpl w:val="3F641A83"/>
    <w:lvl w:ilvl="0" w:tentative="0">
      <w:start w:val="1"/>
      <w:numFmt w:val="decimal"/>
      <w:lvlText w:val="%1."/>
      <w:lvlJc w:val="left"/>
      <w:pPr>
        <w:tabs>
          <w:tab w:val="left" w:pos="1020"/>
        </w:tabs>
        <w:ind w:left="1020" w:hanging="420"/>
      </w:pPr>
      <w:rPr>
        <w:rFonts w:hint="default"/>
      </w:rPr>
    </w:lvl>
    <w:lvl w:ilvl="1" w:tentative="0">
      <w:start w:val="1"/>
      <w:numFmt w:val="lowerLetter"/>
      <w:lvlText w:val="%2)"/>
      <w:lvlJc w:val="left"/>
      <w:pPr>
        <w:tabs>
          <w:tab w:val="left" w:pos="1440"/>
        </w:tabs>
        <w:ind w:left="1440" w:hanging="420"/>
      </w:p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1">
    <w:nsid w:val="4F7214E3"/>
    <w:multiLevelType w:val="multilevel"/>
    <w:tmpl w:val="4F7214E3"/>
    <w:lvl w:ilvl="0" w:tentative="0">
      <w:start w:val="1"/>
      <w:numFmt w:val="japaneseCounting"/>
      <w:lvlText w:val="%1、"/>
      <w:lvlJc w:val="left"/>
      <w:pPr>
        <w:tabs>
          <w:tab w:val="left" w:pos="721"/>
        </w:tabs>
        <w:ind w:left="721" w:hanging="720"/>
      </w:pPr>
      <w:rPr>
        <w:rFonts w:hint="default"/>
      </w:rPr>
    </w:lvl>
    <w:lvl w:ilvl="1" w:tentative="0">
      <w:start w:val="1"/>
      <w:numFmt w:val="lowerLetter"/>
      <w:lvlText w:val="%2)"/>
      <w:lvlJc w:val="left"/>
      <w:pPr>
        <w:tabs>
          <w:tab w:val="left" w:pos="841"/>
        </w:tabs>
        <w:ind w:left="841" w:hanging="420"/>
      </w:pPr>
    </w:lvl>
    <w:lvl w:ilvl="2" w:tentative="0">
      <w:start w:val="1"/>
      <w:numFmt w:val="lowerRoman"/>
      <w:lvlText w:val="%3."/>
      <w:lvlJc w:val="right"/>
      <w:pPr>
        <w:tabs>
          <w:tab w:val="left" w:pos="1261"/>
        </w:tabs>
        <w:ind w:left="1261" w:hanging="420"/>
      </w:pPr>
    </w:lvl>
    <w:lvl w:ilvl="3" w:tentative="0">
      <w:start w:val="1"/>
      <w:numFmt w:val="decimal"/>
      <w:lvlText w:val="%4."/>
      <w:lvlJc w:val="left"/>
      <w:pPr>
        <w:tabs>
          <w:tab w:val="left" w:pos="1681"/>
        </w:tabs>
        <w:ind w:left="1681" w:hanging="420"/>
      </w:pPr>
    </w:lvl>
    <w:lvl w:ilvl="4" w:tentative="0">
      <w:start w:val="1"/>
      <w:numFmt w:val="lowerLetter"/>
      <w:lvlText w:val="%5)"/>
      <w:lvlJc w:val="left"/>
      <w:pPr>
        <w:tabs>
          <w:tab w:val="left" w:pos="2101"/>
        </w:tabs>
        <w:ind w:left="2101" w:hanging="420"/>
      </w:pPr>
    </w:lvl>
    <w:lvl w:ilvl="5" w:tentative="0">
      <w:start w:val="1"/>
      <w:numFmt w:val="lowerRoman"/>
      <w:lvlText w:val="%6."/>
      <w:lvlJc w:val="right"/>
      <w:pPr>
        <w:tabs>
          <w:tab w:val="left" w:pos="2521"/>
        </w:tabs>
        <w:ind w:left="2521" w:hanging="420"/>
      </w:pPr>
    </w:lvl>
    <w:lvl w:ilvl="6" w:tentative="0">
      <w:start w:val="1"/>
      <w:numFmt w:val="decimal"/>
      <w:lvlText w:val="%7."/>
      <w:lvlJc w:val="left"/>
      <w:pPr>
        <w:tabs>
          <w:tab w:val="left" w:pos="2941"/>
        </w:tabs>
        <w:ind w:left="2941" w:hanging="420"/>
      </w:pPr>
    </w:lvl>
    <w:lvl w:ilvl="7" w:tentative="0">
      <w:start w:val="1"/>
      <w:numFmt w:val="lowerLetter"/>
      <w:lvlText w:val="%8)"/>
      <w:lvlJc w:val="left"/>
      <w:pPr>
        <w:tabs>
          <w:tab w:val="left" w:pos="3361"/>
        </w:tabs>
        <w:ind w:left="3361" w:hanging="420"/>
      </w:pPr>
    </w:lvl>
    <w:lvl w:ilvl="8" w:tentative="0">
      <w:start w:val="1"/>
      <w:numFmt w:val="lowerRoman"/>
      <w:lvlText w:val="%9."/>
      <w:lvlJc w:val="right"/>
      <w:pPr>
        <w:tabs>
          <w:tab w:val="left" w:pos="3781"/>
        </w:tabs>
        <w:ind w:left="3781" w:hanging="420"/>
      </w:pPr>
    </w:lvl>
  </w:abstractNum>
  <w:abstractNum w:abstractNumId="2">
    <w:nsid w:val="59E57A16"/>
    <w:multiLevelType w:val="multilevel"/>
    <w:tmpl w:val="59E57A16"/>
    <w:lvl w:ilvl="0" w:tentative="0">
      <w:start w:val="1"/>
      <w:numFmt w:val="japaneseCounting"/>
      <w:lvlText w:val="%1、"/>
      <w:lvlJc w:val="left"/>
      <w:pPr>
        <w:tabs>
          <w:tab w:val="left" w:pos="1200"/>
        </w:tabs>
        <w:ind w:left="1200" w:hanging="72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
    <w:nsid w:val="77D164F2"/>
    <w:multiLevelType w:val="multilevel"/>
    <w:tmpl w:val="77D164F2"/>
    <w:lvl w:ilvl="0" w:tentative="0">
      <w:start w:val="1"/>
      <w:numFmt w:val="decimal"/>
      <w:lvlText w:val="%1."/>
      <w:lvlJc w:val="left"/>
      <w:pPr>
        <w:tabs>
          <w:tab w:val="left" w:pos="1020"/>
        </w:tabs>
        <w:ind w:left="1020" w:hanging="420"/>
      </w:pPr>
    </w:lvl>
    <w:lvl w:ilvl="1" w:tentative="0">
      <w:start w:val="1"/>
      <w:numFmt w:val="japaneseCounting"/>
      <w:lvlText w:val="%2、"/>
      <w:lvlJc w:val="left"/>
      <w:pPr>
        <w:tabs>
          <w:tab w:val="left" w:pos="1740"/>
        </w:tabs>
        <w:ind w:left="1740" w:hanging="720"/>
      </w:pPr>
      <w:rPr>
        <w:rFonts w:hint="default"/>
      </w:rPr>
    </w:lvl>
    <w:lvl w:ilvl="2" w:tentative="0">
      <w:start w:val="1"/>
      <w:numFmt w:val="japaneseCounting"/>
      <w:lvlText w:val="（%3）"/>
      <w:lvlJc w:val="left"/>
      <w:pPr>
        <w:tabs>
          <w:tab w:val="left" w:pos="2295"/>
        </w:tabs>
        <w:ind w:left="2295" w:hanging="855"/>
      </w:pPr>
      <w:rPr>
        <w:rFonts w:hint="default"/>
      </w:r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5D3578"/>
    <w:rsid w:val="295D35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customStyle="1" w:styleId="5">
    <w:name w:val="apple-style-span"/>
    <w:basedOn w:val="3"/>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2018-04-09T03:27:00Z</dcterms:created>
  <dc:creator>2017MVP</dc:creator>
  <cp:lastModifiedBy>2017MVP</cp:lastModifiedBy>
  <dcterms:modified xsi:type="dcterms:W3CDTF">2018-04-09T03:27:28Z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