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方正小标宋_GBK" w:eastAsia="方正小标宋_GBK" w:hAnsiTheme="minorEastAsia"/>
          <w:sz w:val="32"/>
          <w:szCs w:val="32"/>
          <w:shd w:val="clear" w:color="auto" w:fill="FFFFFF"/>
        </w:rPr>
      </w:pPr>
      <w:r>
        <w:rPr>
          <w:rFonts w:hint="eastAsia" w:ascii="方正小标宋_GBK" w:eastAsia="方正小标宋_GBK" w:hAnsiTheme="minorEastAsia"/>
          <w:sz w:val="32"/>
          <w:szCs w:val="32"/>
          <w:shd w:val="clear" w:color="auto" w:fill="FFFFFF"/>
        </w:rPr>
        <w:t>行政权力事项实施清单</w:t>
      </w:r>
    </w:p>
    <w:p>
      <w:pPr>
        <w:adjustRightInd w:val="0"/>
        <w:snapToGrid w:val="0"/>
        <w:spacing w:line="560" w:lineRule="exact"/>
        <w:rPr>
          <w:rFonts w:ascii="方正黑体_GBK" w:hAnsi="宋体" w:eastAsia="方正黑体_GBK"/>
          <w:u w:val="single"/>
        </w:rPr>
      </w:pPr>
    </w:p>
    <w:p>
      <w:pPr>
        <w:pStyle w:val="10"/>
        <w:widowControl w:val="0"/>
        <w:adjustRightInd w:val="0"/>
        <w:snapToGrid w:val="0"/>
        <w:spacing w:line="560" w:lineRule="exact"/>
        <w:jc w:val="center"/>
        <w:rPr>
          <w:rFonts w:ascii="方正小标宋_GBK" w:eastAsia="方正小标宋_GBK" w:hAnsiTheme="minorEastAsia"/>
          <w:color w:val="000000"/>
          <w:spacing w:val="-10"/>
          <w:sz w:val="44"/>
          <w:szCs w:val="44"/>
        </w:rPr>
      </w:pPr>
      <w:r>
        <w:rPr>
          <w:rFonts w:hint="eastAsia" w:ascii="方正小标宋_GBK" w:eastAsia="方正小标宋_GBK" w:hAnsiTheme="minorEastAsia"/>
          <w:color w:val="000000"/>
          <w:spacing w:val="-10"/>
          <w:sz w:val="44"/>
          <w:szCs w:val="44"/>
        </w:rPr>
        <w:t>民用建筑能效测评标识的实施和监督管理</w:t>
      </w:r>
    </w:p>
    <w:p>
      <w:pPr>
        <w:adjustRightInd w:val="0"/>
        <w:snapToGrid w:val="0"/>
        <w:spacing w:line="240" w:lineRule="exact"/>
        <w:jc w:val="center"/>
        <w:rPr>
          <w:rFonts w:asciiTheme="minorEastAsia" w:hAnsiTheme="minorEastAsia" w:eastAsiaTheme="minorEastAsia"/>
          <w:b/>
          <w:sz w:val="24"/>
        </w:rPr>
      </w:pPr>
    </w:p>
    <w:tbl>
      <w:tblPr>
        <w:tblStyle w:val="7"/>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61"/>
        <w:gridCol w:w="1425"/>
        <w:gridCol w:w="1559"/>
        <w:gridCol w:w="5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97"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1</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事项类型</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u w:val="single"/>
              </w:rPr>
            </w:pPr>
            <w:r>
              <w:rPr>
                <w:rFonts w:hint="eastAsia" w:cs="宋体" w:asciiTheme="minorEastAsia" w:hAnsiTheme="minorEastAsia" w:eastAsiaTheme="minorEastAsia"/>
                <w:sz w:val="21"/>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97"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2</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基本编码</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2" w:firstLineChars="200"/>
              <w:rPr>
                <w:rFonts w:asciiTheme="minorEastAsia" w:hAnsiTheme="minorEastAsia" w:eastAsia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97"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3</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实施编码</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2" w:firstLineChars="200"/>
              <w:rPr>
                <w:rFonts w:asciiTheme="minorEastAsia" w:hAnsiTheme="minorEastAsia" w:eastAsia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50"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4</w:t>
            </w:r>
          </w:p>
        </w:tc>
        <w:tc>
          <w:tcPr>
            <w:tcW w:w="1425"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事项名称</w:t>
            </w:r>
          </w:p>
        </w:tc>
        <w:tc>
          <w:tcPr>
            <w:tcW w:w="155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主项名称</w:t>
            </w:r>
          </w:p>
        </w:tc>
        <w:tc>
          <w:tcPr>
            <w:tcW w:w="552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cs="宋体" w:asciiTheme="minorEastAsia" w:hAnsiTheme="minorEastAsia" w:eastAsiaTheme="minorEastAsia"/>
                <w:sz w:val="21"/>
                <w:szCs w:val="21"/>
              </w:rPr>
            </w:pPr>
            <w:r>
              <w:rPr>
                <w:rFonts w:hint="eastAsia" w:asciiTheme="minorEastAsia" w:hAnsiTheme="minorEastAsia" w:eastAsiaTheme="minorEastAsia"/>
                <w:kern w:val="1"/>
                <w:sz w:val="21"/>
                <w:szCs w:val="21"/>
              </w:rPr>
              <w:t>民用建筑能效测评标识的实施和监督管理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46"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b/>
                <w:sz w:val="28"/>
                <w:szCs w:val="28"/>
              </w:rPr>
            </w:pPr>
          </w:p>
        </w:tc>
        <w:tc>
          <w:tcPr>
            <w:tcW w:w="1425"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b/>
                <w:sz w:val="28"/>
                <w:szCs w:val="28"/>
              </w:rPr>
            </w:pPr>
          </w:p>
        </w:tc>
        <w:tc>
          <w:tcPr>
            <w:tcW w:w="1559" w:type="dxa"/>
            <w:tcBorders>
              <w:top w:val="single" w:color="auto" w:sz="4" w:space="0"/>
              <w:left w:val="single" w:color="auto" w:sz="4" w:space="0"/>
              <w:bottom w:val="nil"/>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子项名称</w:t>
            </w:r>
          </w:p>
        </w:tc>
        <w:tc>
          <w:tcPr>
            <w:tcW w:w="552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2" w:firstLineChars="200"/>
              <w:rPr>
                <w:rFonts w:cs="宋体" w:asciiTheme="minorEastAsia" w:hAnsiTheme="minorEastAsia" w:eastAsia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5</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实施主体</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400" w:lineRule="exact"/>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贺州市城乡住建局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6</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实施主体</w:t>
            </w:r>
          </w:p>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性质</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ind w:firstLine="420" w:firstLineChars="200"/>
              <w:jc w:val="left"/>
              <w:rPr>
                <w:rFonts w:asciiTheme="minorEastAsia" w:hAnsiTheme="minorEastAsia" w:eastAsiaTheme="minorEastAsia"/>
                <w:sz w:val="21"/>
                <w:szCs w:val="21"/>
              </w:rPr>
            </w:pPr>
            <w:r>
              <w:rPr>
                <w:rFonts w:hint="eastAsia" w:cs="宋体" w:asciiTheme="minorEastAsia" w:hAnsiTheme="minorEastAsia" w:eastAsiaTheme="minorEastAsia"/>
                <w:kern w:val="0"/>
                <w:sz w:val="21"/>
                <w:szCs w:val="21"/>
              </w:rPr>
              <w:t>法定机关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6"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7</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承办机构</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贺州市</w:t>
            </w:r>
            <w:r>
              <w:rPr>
                <w:rFonts w:hint="eastAsia" w:asciiTheme="minorEastAsia" w:hAnsiTheme="minorEastAsia" w:eastAsiaTheme="minorEastAsia"/>
                <w:sz w:val="21"/>
                <w:szCs w:val="21"/>
                <w:lang w:eastAsia="zh-CN"/>
              </w:rPr>
              <w:t>总工办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8</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联办机构</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9</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办理地点</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贺州市贺州大道1-3号政务服务中心一楼住建局窗口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31"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10</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办理时间</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上午8</w:t>
            </w:r>
            <w:r>
              <w:rPr>
                <w:rFonts w:asciiTheme="minorEastAsia" w:hAnsiTheme="minorEastAsia" w:eastAsiaTheme="minorEastAsia"/>
                <w:sz w:val="21"/>
                <w:szCs w:val="21"/>
              </w:rPr>
              <w:t>:</w:t>
            </w:r>
            <w:r>
              <w:rPr>
                <w:rFonts w:hint="eastAsia" w:asciiTheme="minorEastAsia" w:hAnsiTheme="minorEastAsia" w:eastAsiaTheme="minorEastAsia"/>
                <w:sz w:val="21"/>
                <w:szCs w:val="21"/>
              </w:rPr>
              <w:t>3</w:t>
            </w:r>
            <w:r>
              <w:rPr>
                <w:rFonts w:asciiTheme="minorEastAsia" w:hAnsiTheme="minorEastAsia" w:eastAsiaTheme="minorEastAsia"/>
                <w:sz w:val="21"/>
                <w:szCs w:val="21"/>
              </w:rPr>
              <w:t>0-1</w:t>
            </w:r>
            <w:r>
              <w:rPr>
                <w:rFonts w:hint="eastAsia" w:asciiTheme="minorEastAsia" w:hAnsiTheme="minorEastAsia" w:eastAsiaTheme="minorEastAsia"/>
                <w:sz w:val="21"/>
                <w:szCs w:val="21"/>
              </w:rPr>
              <w:t>1</w:t>
            </w:r>
            <w:r>
              <w:rPr>
                <w:rFonts w:asciiTheme="minorEastAsia" w:hAnsiTheme="minorEastAsia" w:eastAsiaTheme="minorEastAsia"/>
                <w:sz w:val="21"/>
                <w:szCs w:val="21"/>
              </w:rPr>
              <w:t>:</w:t>
            </w:r>
            <w:r>
              <w:rPr>
                <w:rFonts w:hint="eastAsia" w:asciiTheme="minorEastAsia" w:hAnsiTheme="minorEastAsia" w:eastAsiaTheme="minorEastAsia"/>
                <w:sz w:val="21"/>
                <w:szCs w:val="21"/>
              </w:rPr>
              <w:t>3</w:t>
            </w:r>
            <w:r>
              <w:rPr>
                <w:rFonts w:asciiTheme="minorEastAsia" w:hAnsiTheme="minorEastAsia" w:eastAsiaTheme="minorEastAsia"/>
                <w:sz w:val="21"/>
                <w:szCs w:val="21"/>
              </w:rPr>
              <w:t>0</w:t>
            </w:r>
            <w:r>
              <w:rPr>
                <w:rFonts w:hint="eastAsia" w:asciiTheme="minorEastAsia" w:hAnsiTheme="minorEastAsia" w:eastAsiaTheme="minorEastAsia"/>
                <w:sz w:val="21"/>
                <w:szCs w:val="21"/>
              </w:rPr>
              <w:t>、下午</w:t>
            </w:r>
            <w:r>
              <w:rPr>
                <w:rFonts w:asciiTheme="minorEastAsia" w:hAnsiTheme="minorEastAsia" w:eastAsiaTheme="minorEastAsia"/>
                <w:sz w:val="21"/>
                <w:szCs w:val="21"/>
              </w:rPr>
              <w:t>1</w:t>
            </w:r>
            <w:r>
              <w:rPr>
                <w:rFonts w:hint="eastAsia" w:asciiTheme="minorEastAsia" w:hAnsiTheme="minorEastAsia" w:eastAsiaTheme="minorEastAsia"/>
                <w:sz w:val="21"/>
                <w:szCs w:val="21"/>
              </w:rPr>
              <w:t>5</w:t>
            </w:r>
            <w:r>
              <w:rPr>
                <w:rFonts w:asciiTheme="minorEastAsia" w:hAnsiTheme="minorEastAsia" w:eastAsiaTheme="minorEastAsia"/>
                <w:sz w:val="21"/>
                <w:szCs w:val="21"/>
              </w:rPr>
              <w:t>:</w:t>
            </w:r>
            <w:r>
              <w:rPr>
                <w:rFonts w:hint="eastAsia" w:asciiTheme="minorEastAsia" w:hAnsiTheme="minorEastAsia" w:eastAsiaTheme="minorEastAsia"/>
                <w:sz w:val="21"/>
                <w:szCs w:val="21"/>
              </w:rPr>
              <w:t>0</w:t>
            </w:r>
            <w:r>
              <w:rPr>
                <w:rFonts w:asciiTheme="minorEastAsia" w:hAnsiTheme="minorEastAsia" w:eastAsiaTheme="minorEastAsia"/>
                <w:sz w:val="21"/>
                <w:szCs w:val="21"/>
              </w:rPr>
              <w:t>0-1</w:t>
            </w:r>
            <w:r>
              <w:rPr>
                <w:rFonts w:hint="eastAsia" w:asciiTheme="minorEastAsia" w:hAnsiTheme="minorEastAsia" w:eastAsiaTheme="minorEastAsia"/>
                <w:sz w:val="21"/>
                <w:szCs w:val="21"/>
              </w:rPr>
              <w:t>7</w:t>
            </w:r>
            <w:r>
              <w:rPr>
                <w:rFonts w:asciiTheme="minorEastAsia" w:hAnsiTheme="minorEastAsia" w:eastAsiaTheme="minorEastAsia"/>
                <w:sz w:val="21"/>
                <w:szCs w:val="21"/>
              </w:rPr>
              <w:t>:</w:t>
            </w:r>
            <w:r>
              <w:rPr>
                <w:rFonts w:hint="eastAsia" w:asciiTheme="minorEastAsia" w:hAnsiTheme="minorEastAsia" w:eastAsiaTheme="minorEastAsia"/>
                <w:sz w:val="21"/>
                <w:szCs w:val="21"/>
              </w:rPr>
              <w:t>30</w:t>
            </w:r>
            <w:r>
              <w:rPr>
                <w:rFonts w:asciiTheme="minorEastAsia" w:hAnsiTheme="minorEastAsia" w:eastAsiaTheme="minorEastAsia"/>
                <w:sz w:val="21"/>
                <w:szCs w:val="21"/>
              </w:rPr>
              <w:t>(</w:t>
            </w:r>
            <w:r>
              <w:rPr>
                <w:rFonts w:hint="eastAsia" w:asciiTheme="minorEastAsia" w:hAnsiTheme="minorEastAsia" w:eastAsiaTheme="minorEastAsia"/>
                <w:sz w:val="21"/>
                <w:szCs w:val="21"/>
              </w:rPr>
              <w:t>冬季</w:t>
            </w:r>
            <w:r>
              <w:rPr>
                <w:rFonts w:asciiTheme="minorEastAsia" w:hAnsiTheme="minorEastAsia" w:eastAsiaTheme="minorEastAsia"/>
                <w:sz w:val="21"/>
                <w:szCs w:val="21"/>
              </w:rPr>
              <w:t>：</w:t>
            </w:r>
            <w:r>
              <w:rPr>
                <w:rFonts w:hint="eastAsia" w:asciiTheme="minorEastAsia" w:hAnsiTheme="minorEastAsia" w:eastAsiaTheme="minorEastAsia"/>
                <w:sz w:val="21"/>
                <w:szCs w:val="21"/>
              </w:rPr>
              <w:t>14:30-17:00)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11</w:t>
            </w:r>
          </w:p>
        </w:tc>
        <w:tc>
          <w:tcPr>
            <w:tcW w:w="1425"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咨询及</w:t>
            </w:r>
          </w:p>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监督电话</w:t>
            </w:r>
          </w:p>
        </w:tc>
        <w:tc>
          <w:tcPr>
            <w:tcW w:w="155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咨询电话</w:t>
            </w:r>
          </w:p>
        </w:tc>
        <w:tc>
          <w:tcPr>
            <w:tcW w:w="552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cs="宋体" w:asciiTheme="minorEastAsia" w:hAnsiTheme="minorEastAsia" w:eastAsiaTheme="minorEastAsia"/>
                <w:sz w:val="21"/>
                <w:szCs w:val="21"/>
              </w:rPr>
            </w:pPr>
            <w:r>
              <w:rPr>
                <w:rFonts w:cs="宋体" w:asciiTheme="minorEastAsia" w:hAnsiTheme="minorEastAsia" w:eastAsiaTheme="minorEastAsia"/>
                <w:sz w:val="21"/>
                <w:szCs w:val="21"/>
              </w:rPr>
              <w:t>077</w:t>
            </w:r>
            <w:r>
              <w:rPr>
                <w:rFonts w:hint="eastAsia" w:cs="宋体" w:asciiTheme="minorEastAsia" w:hAnsiTheme="minorEastAsia" w:eastAsiaTheme="minorEastAsia"/>
                <w:sz w:val="21"/>
                <w:szCs w:val="21"/>
              </w:rPr>
              <w:t xml:space="preserve">4-5137851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34"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p>
        </w:tc>
        <w:tc>
          <w:tcPr>
            <w:tcW w:w="1425" w:type="dxa"/>
            <w:vMerge w:val="continue"/>
            <w:tcBorders>
              <w:top w:val="single" w:color="auto" w:sz="4" w:space="0"/>
              <w:left w:val="single" w:color="auto" w:sz="4" w:space="0"/>
              <w:bottom w:val="single" w:color="auto" w:sz="4" w:space="0"/>
              <w:right w:val="single" w:color="auto" w:sz="4" w:space="0"/>
            </w:tcBorders>
            <w:tcMar>
              <w:top w:w="57" w:type="dxa"/>
              <w:bottom w:w="57" w:type="dxa"/>
            </w:tcMar>
          </w:tcPr>
          <w:p>
            <w:pPr>
              <w:adjustRightInd w:val="0"/>
              <w:snapToGrid w:val="0"/>
              <w:spacing w:line="300" w:lineRule="exact"/>
              <w:jc w:val="center"/>
              <w:rPr>
                <w:rFonts w:ascii="方正小标宋_GBK" w:eastAsia="方正小标宋_GBK" w:cs="方正小标宋简体" w:hAnsiTheme="minorEastAsia"/>
                <w:sz w:val="28"/>
                <w:szCs w:val="28"/>
              </w:rPr>
            </w:pPr>
          </w:p>
        </w:tc>
        <w:tc>
          <w:tcPr>
            <w:tcW w:w="1559" w:type="dxa"/>
            <w:tcBorders>
              <w:top w:val="single" w:color="auto" w:sz="4" w:space="0"/>
              <w:left w:val="single" w:color="auto" w:sz="4" w:space="0"/>
              <w:bottom w:val="nil"/>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监督电话</w:t>
            </w:r>
          </w:p>
        </w:tc>
        <w:tc>
          <w:tcPr>
            <w:tcW w:w="552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cs="宋体" w:asciiTheme="minorEastAsia" w:hAnsiTheme="minorEastAsia" w:eastAsiaTheme="minorEastAsia"/>
                <w:sz w:val="21"/>
                <w:szCs w:val="21"/>
              </w:rPr>
            </w:pPr>
            <w:r>
              <w:rPr>
                <w:rFonts w:hint="eastAsia" w:asciiTheme="minorEastAsia" w:hAnsiTheme="minorEastAsia" w:eastAsiaTheme="minorEastAsia"/>
                <w:sz w:val="21"/>
                <w:szCs w:val="21"/>
              </w:rPr>
              <w:t>0774-5137892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423"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12</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设定依据</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【法律】 《中华人民共和国节约能源法》（主席令第七十七号）第五十四条：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第七十六条：从事节能咨询、设计、评估、检测、审计、认证等服务的机构提供虚假信息的，由管理节能工作的部门责令改正，没收违法所得，并处五万元以上十万元以下罚款。</w:t>
            </w:r>
          </w:p>
          <w:p>
            <w:pPr>
              <w:adjustRightInd w:val="0"/>
              <w:snapToGrid w:val="0"/>
              <w:spacing w:line="400" w:lineRule="exact"/>
              <w:ind w:firstLine="420" w:firstLineChars="200"/>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行政法规】《民用建筑节能条例》（国务院令第530号，2008年8月1日）第二十一条：国家机关办公建筑和大型公共建筑的所有权人应当对建筑的能源利用效率进行测评和标识，并按照国家有关规定将测评结果予以公示，接受社会监督。</w:t>
            </w:r>
          </w:p>
          <w:p>
            <w:pPr>
              <w:adjustRightInd w:val="0"/>
              <w:snapToGrid w:val="0"/>
              <w:spacing w:line="400" w:lineRule="exact"/>
              <w:ind w:firstLine="420" w:firstLineChars="200"/>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【规范性文件】《民用建筑能效测评标识管理暂行办法》（建科〔2008〕80号，2008年4月28日）第六条：国务院建设主管部门负责全国民用建筑能效测评标识活动的实施和监督管理。 地方县级以上人民政府建设主管部门负责本行政区域内民用建筑能效测评标识活动的实施和监督管理。  第十二条：民用建筑能效测评标识的申请及发放分两个阶段进行：</w:t>
            </w:r>
          </w:p>
          <w:p>
            <w:pPr>
              <w:adjustRightInd w:val="0"/>
              <w:snapToGrid w:val="0"/>
              <w:spacing w:line="400" w:lineRule="exact"/>
              <w:ind w:firstLine="420" w:firstLineChars="200"/>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（一）建筑工程竣工验收合格后，建设单位或建筑所有权人通过所在地建设主管部门向省级建设主管部门提出民用建筑能效测评标识申请，省级建设主管部门依据建筑能效理论值核发建筑能效测评标识。</w:t>
            </w:r>
          </w:p>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kern w:val="1"/>
                <w:sz w:val="21"/>
                <w:szCs w:val="21"/>
              </w:rPr>
              <w:t>（二）建筑项目取得建筑能效实测值后，建设单位或建筑所有权人通过该建筑所在地建设主管部门向省级建设主管部门申请更新能效测评标识。省级建设主管部门依据建筑能效实测值核发建筑能效测评标识。该标识有效期为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13</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实施对象</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kern w:val="1"/>
                <w:sz w:val="21"/>
                <w:szCs w:val="21"/>
              </w:rPr>
              <w:t>重点用能单位，从事节能咨询、设计、评估、检测、审计、认证等服务的机构，建设单位或建筑所有权人。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6"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14</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行使层级</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此事项属于自治区、市、县三级分级管理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48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15</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权限划分</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根据《中华人民共和国节约能源法》第五十四条：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第七十六条：从事节能咨询、设计、评估、检测、审计、认证等服务的机构提供虚假信息的，由管理节能工作的部门责令改正，没收违法所得，并处五万元以上十万元以下罚款。</w:t>
            </w:r>
          </w:p>
          <w:p>
            <w:pPr>
              <w:adjustRightInd w:val="0"/>
              <w:snapToGrid w:val="0"/>
              <w:spacing w:line="400" w:lineRule="exact"/>
              <w:ind w:firstLine="420" w:firstLineChars="200"/>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 xml:space="preserve">《民用建筑能效测评标识管理暂行办法》第六条：国务院建设主管部门负责全国民用建筑能效测评标识活动的实施和监督管理。 地方县级以上人民政府建设主管部门负责本行政区域内民用建筑能效测评标识活动的实施和监督管理。第十二条：民用建筑能效测评标识的申请及发放分两个阶段进行： </w:t>
            </w:r>
          </w:p>
          <w:p>
            <w:pPr>
              <w:adjustRightInd w:val="0"/>
              <w:snapToGrid w:val="0"/>
              <w:spacing w:line="400" w:lineRule="exact"/>
              <w:ind w:firstLine="420" w:firstLineChars="200"/>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（一）建筑工程竣工验收合格后，建设单位或建筑所有权人通过所在地建设主管部门向省级建设主管部门提出民用建筑能效测评标识申请，省级建设主管部门依据建筑能效理论值核发建筑能效测评标识。</w:t>
            </w:r>
          </w:p>
          <w:p>
            <w:pPr>
              <w:adjustRightInd w:val="0"/>
              <w:snapToGrid w:val="0"/>
              <w:spacing w:line="400" w:lineRule="exact"/>
              <w:ind w:firstLine="420" w:firstLineChars="200"/>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二）建筑项目取得建筑能效实测值后，建设单位或建筑所有权人通过该建筑所在地建设主管部门向省级建设主管部门申请更新能效测评标识。省级建设主管部门依据建筑能效实测值核发建筑能效测评标识。该标识有效期为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815"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16</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行使内容</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p>
          <w:p>
            <w:pPr>
              <w:adjustRightInd w:val="0"/>
              <w:snapToGrid w:val="0"/>
              <w:spacing w:line="400" w:lineRule="exact"/>
              <w:ind w:firstLine="420" w:firstLineChars="200"/>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从事节能咨询、设计、评估、检测、审计、认证等服务的机构提供虚假信息的，由管理节能工作的部门责令改正，没收违法所得，并处五万元以上十万元以下罚款。</w:t>
            </w:r>
          </w:p>
          <w:p>
            <w:pPr>
              <w:adjustRightInd w:val="0"/>
              <w:snapToGrid w:val="0"/>
              <w:spacing w:line="400" w:lineRule="exact"/>
              <w:ind w:firstLine="420" w:firstLineChars="200"/>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地方县级以上人民政府建设主管部门负责本行政区域内民用建筑能效测评标识活动的实施和监督管理。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17</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通办范围</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18</w:t>
            </w:r>
          </w:p>
        </w:tc>
        <w:tc>
          <w:tcPr>
            <w:tcW w:w="1425"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办结时限</w:t>
            </w:r>
          </w:p>
        </w:tc>
        <w:tc>
          <w:tcPr>
            <w:tcW w:w="155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法定办结</w:t>
            </w:r>
          </w:p>
          <w:p>
            <w:pPr>
              <w:adjustRightInd w:val="0"/>
              <w:snapToGrid w:val="0"/>
              <w:spacing w:line="4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时限</w:t>
            </w:r>
          </w:p>
        </w:tc>
        <w:tc>
          <w:tcPr>
            <w:tcW w:w="552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p>
        </w:tc>
        <w:tc>
          <w:tcPr>
            <w:tcW w:w="1425"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p>
        </w:tc>
        <w:tc>
          <w:tcPr>
            <w:tcW w:w="155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承诺办结</w:t>
            </w:r>
          </w:p>
          <w:p>
            <w:pPr>
              <w:adjustRightInd w:val="0"/>
              <w:snapToGrid w:val="0"/>
              <w:spacing w:line="4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时限</w:t>
            </w:r>
          </w:p>
        </w:tc>
        <w:tc>
          <w:tcPr>
            <w:tcW w:w="552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b/>
                <w:sz w:val="21"/>
                <w:szCs w:val="21"/>
              </w:rPr>
            </w:pPr>
            <w:r>
              <w:rPr>
                <w:rFonts w:hint="eastAsia" w:asciiTheme="minorEastAsia" w:hAnsiTheme="minorEastAsia" w:eastAsiaTheme="minorEastAsia"/>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14"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19</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实施条件</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kern w:val="1"/>
                <w:sz w:val="21"/>
                <w:szCs w:val="21"/>
              </w:rPr>
              <w:t>建筑工程竣工验收合格并取得建筑能效实测值后。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3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20</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申请材料</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21</w:t>
            </w:r>
          </w:p>
        </w:tc>
        <w:tc>
          <w:tcPr>
            <w:tcW w:w="1425"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特殊环节</w:t>
            </w:r>
          </w:p>
          <w:p>
            <w:pPr>
              <w:adjustRightInd w:val="0"/>
              <w:snapToGrid w:val="0"/>
              <w:spacing w:line="300" w:lineRule="exact"/>
              <w:jc w:val="center"/>
              <w:rPr>
                <w:rFonts w:ascii="方正小标宋_GBK" w:eastAsia="方正小标宋_GBK" w:hAnsiTheme="minorEastAsia"/>
                <w:spacing w:val="-20"/>
                <w:sz w:val="28"/>
                <w:szCs w:val="28"/>
              </w:rPr>
            </w:pPr>
            <w:r>
              <w:rPr>
                <w:rFonts w:hint="eastAsia" w:ascii="方正小标宋_GBK" w:eastAsia="方正小标宋_GBK" w:hAnsiTheme="minorEastAsia"/>
                <w:spacing w:val="-20"/>
                <w:sz w:val="28"/>
                <w:szCs w:val="28"/>
              </w:rPr>
              <w:t>（含中介服务）</w:t>
            </w:r>
          </w:p>
        </w:tc>
        <w:tc>
          <w:tcPr>
            <w:tcW w:w="155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方正小标宋_GBK" w:eastAsia="方正小标宋_GBK" w:hAnsiTheme="minorEastAsia"/>
                <w:sz w:val="28"/>
                <w:szCs w:val="28"/>
              </w:rPr>
            </w:pPr>
            <w:r>
              <w:rPr>
                <w:rFonts w:hint="eastAsia" w:ascii="方正小标宋_GBK" w:eastAsia="方正小标宋_GBK" w:hAnsiTheme="minorEastAsia"/>
                <w:sz w:val="28"/>
                <w:szCs w:val="28"/>
              </w:rPr>
              <w:t>环节名称</w:t>
            </w:r>
          </w:p>
        </w:tc>
        <w:tc>
          <w:tcPr>
            <w:tcW w:w="552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无。</w:t>
            </w:r>
          </w:p>
          <w:p>
            <w:pPr>
              <w:adjustRightInd w:val="0"/>
              <w:snapToGrid w:val="0"/>
              <w:spacing w:line="400" w:lineRule="exact"/>
              <w:ind w:firstLine="420" w:firstLineChars="200"/>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p>
        </w:tc>
        <w:tc>
          <w:tcPr>
            <w:tcW w:w="1425"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p>
        </w:tc>
        <w:tc>
          <w:tcPr>
            <w:tcW w:w="155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方正小标宋_GBK" w:eastAsia="方正小标宋_GBK" w:hAnsiTheme="minorEastAsia"/>
                <w:sz w:val="28"/>
                <w:szCs w:val="28"/>
              </w:rPr>
            </w:pPr>
            <w:r>
              <w:rPr>
                <w:rFonts w:hint="eastAsia" w:ascii="方正小标宋_GBK" w:eastAsia="方正小标宋_GBK" w:hAnsiTheme="minorEastAsia"/>
                <w:sz w:val="28"/>
                <w:szCs w:val="28"/>
              </w:rPr>
              <w:t>办结时限</w:t>
            </w:r>
          </w:p>
        </w:tc>
        <w:tc>
          <w:tcPr>
            <w:tcW w:w="552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22</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r>
              <w:rPr>
                <w:rFonts w:hint="eastAsia" w:ascii="方正小标宋_GBK" w:eastAsia="方正小标宋_GBK" w:hAnsiTheme="minorEastAsia"/>
                <w:sz w:val="28"/>
                <w:szCs w:val="28"/>
              </w:rPr>
              <w:t>审查方式及标准</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400" w:lineRule="exact"/>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一、审查方式：书面审查。标准如下：</w:t>
            </w:r>
          </w:p>
          <w:p>
            <w:pPr>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（一）申请书（表）的审查标准</w:t>
            </w:r>
          </w:p>
          <w:p>
            <w:pPr>
              <w:spacing w:line="400" w:lineRule="exac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申请人应如实填写各项内容，对提交材料的真实性、完整性负责，不得虚构、伪造或编造事实；</w:t>
            </w:r>
          </w:p>
          <w:p>
            <w:pPr>
              <w:spacing w:line="400" w:lineRule="exac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文书应使用钢笔和能够长期保持字迹的墨水填写或打印，做到字迹清楚、文字规范、文面整洁，不得涂改。文书设定的栏目，应逐项填写完整、准确；</w:t>
            </w:r>
          </w:p>
          <w:p>
            <w:pPr>
              <w:spacing w:line="400" w:lineRule="exac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申请材料中的表格应使用国际标准</w:t>
            </w:r>
            <w:r>
              <w:rPr>
                <w:rFonts w:asciiTheme="minorEastAsia" w:hAnsiTheme="minorEastAsia" w:eastAsiaTheme="minorEastAsia"/>
                <w:sz w:val="21"/>
                <w:szCs w:val="21"/>
              </w:rPr>
              <w:t>A4</w:t>
            </w:r>
            <w:r>
              <w:rPr>
                <w:rFonts w:hint="eastAsia" w:asciiTheme="minorEastAsia" w:hAnsiTheme="minorEastAsia" w:eastAsiaTheme="minorEastAsia"/>
                <w:sz w:val="21"/>
                <w:szCs w:val="21"/>
              </w:rPr>
              <w:t>或</w:t>
            </w:r>
            <w:r>
              <w:rPr>
                <w:rFonts w:asciiTheme="minorEastAsia" w:hAnsiTheme="minorEastAsia" w:eastAsiaTheme="minorEastAsia"/>
                <w:sz w:val="21"/>
                <w:szCs w:val="21"/>
              </w:rPr>
              <w:t>A3</w:t>
            </w:r>
            <w:r>
              <w:rPr>
                <w:rFonts w:hint="eastAsia" w:asciiTheme="minorEastAsia" w:hAnsiTheme="minorEastAsia" w:eastAsiaTheme="minorEastAsia"/>
                <w:sz w:val="21"/>
                <w:szCs w:val="21"/>
              </w:rPr>
              <w:t>型纸对开正面印制；</w:t>
            </w:r>
          </w:p>
          <w:p>
            <w:pPr>
              <w:spacing w:line="400" w:lineRule="exac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相关申请表格应由申请相对人、申请单位填写并本人签名、加盖单位公章，没有单位印章的，应由其单位负责人签名。</w:t>
            </w:r>
          </w:p>
          <w:p>
            <w:pPr>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（二）证明文件等复印件的审查标准</w:t>
            </w:r>
          </w:p>
          <w:p>
            <w:pPr>
              <w:spacing w:line="400" w:lineRule="exac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其他各项提交的材料应使用国际标准</w:t>
            </w:r>
            <w:r>
              <w:rPr>
                <w:rFonts w:asciiTheme="minorEastAsia" w:hAnsiTheme="minorEastAsia" w:eastAsiaTheme="minorEastAsia"/>
                <w:sz w:val="21"/>
                <w:szCs w:val="21"/>
              </w:rPr>
              <w:t>A4</w:t>
            </w:r>
            <w:r>
              <w:rPr>
                <w:rFonts w:hint="eastAsia" w:asciiTheme="minorEastAsia" w:hAnsiTheme="minorEastAsia" w:eastAsiaTheme="minorEastAsia"/>
                <w:sz w:val="21"/>
                <w:szCs w:val="21"/>
              </w:rPr>
              <w:t>型纸打印、复印或按照</w:t>
            </w:r>
            <w:r>
              <w:rPr>
                <w:rFonts w:asciiTheme="minorEastAsia" w:hAnsiTheme="minorEastAsia" w:eastAsiaTheme="minorEastAsia"/>
                <w:sz w:val="21"/>
                <w:szCs w:val="21"/>
              </w:rPr>
              <w:t>A4</w:t>
            </w:r>
            <w:r>
              <w:rPr>
                <w:rFonts w:hint="eastAsia" w:asciiTheme="minorEastAsia" w:hAnsiTheme="minorEastAsia" w:eastAsiaTheme="minorEastAsia"/>
                <w:sz w:val="21"/>
                <w:szCs w:val="21"/>
              </w:rPr>
              <w:t>型纸的规格装订；</w:t>
            </w:r>
          </w:p>
          <w:p>
            <w:pPr>
              <w:spacing w:line="400" w:lineRule="exac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“证明文件”、“身份证复印件”等均为复印件，经申请人签名确认并注明日期，受理人员应现场核对复印件与原件是否一致；</w:t>
            </w:r>
          </w:p>
          <w:p>
            <w:pPr>
              <w:spacing w:line="400" w:lineRule="exac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申请个人或单位提供的材料应齐全并符合法定形式。</w:t>
            </w:r>
          </w:p>
          <w:p>
            <w:pPr>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（三）专业材料的审查标准</w:t>
            </w:r>
          </w:p>
          <w:p>
            <w:pPr>
              <w:spacing w:line="400" w:lineRule="exac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格式要求：（根据相关规定及实际工作要求具体填写）</w:t>
            </w:r>
          </w:p>
          <w:p>
            <w:pPr>
              <w:spacing w:line="400" w:lineRule="exac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材料要求：（根据相关规定及实际工作要求具体填写）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23</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办理流程</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cs="仿宋" w:asciiTheme="minorEastAsia" w:hAnsiTheme="minorEastAsia" w:eastAsiaTheme="minorEastAsia"/>
                <w:sz w:val="21"/>
                <w:szCs w:val="21"/>
              </w:rPr>
              <w:t>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47"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24</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数量限制</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25</w:t>
            </w:r>
          </w:p>
        </w:tc>
        <w:tc>
          <w:tcPr>
            <w:tcW w:w="1425"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收费标准</w:t>
            </w:r>
          </w:p>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及其依据</w:t>
            </w:r>
          </w:p>
        </w:tc>
        <w:tc>
          <w:tcPr>
            <w:tcW w:w="155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是否收费</w:t>
            </w:r>
          </w:p>
        </w:tc>
        <w:tc>
          <w:tcPr>
            <w:tcW w:w="552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p>
        </w:tc>
        <w:tc>
          <w:tcPr>
            <w:tcW w:w="1425"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p>
        </w:tc>
        <w:tc>
          <w:tcPr>
            <w:tcW w:w="155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收费标准</w:t>
            </w:r>
          </w:p>
        </w:tc>
        <w:tc>
          <w:tcPr>
            <w:tcW w:w="552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p>
        </w:tc>
        <w:tc>
          <w:tcPr>
            <w:tcW w:w="1425"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p>
        </w:tc>
        <w:tc>
          <w:tcPr>
            <w:tcW w:w="155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收费依据</w:t>
            </w:r>
          </w:p>
        </w:tc>
        <w:tc>
          <w:tcPr>
            <w:tcW w:w="552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50" w:hRule="atLeast"/>
          <w:jc w:val="center"/>
        </w:trPr>
        <w:tc>
          <w:tcPr>
            <w:tcW w:w="561" w:type="dxa"/>
            <w:tcBorders>
              <w:top w:val="single" w:color="auto" w:sz="4" w:space="0"/>
              <w:left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26</w:t>
            </w:r>
          </w:p>
        </w:tc>
        <w:tc>
          <w:tcPr>
            <w:tcW w:w="1425" w:type="dxa"/>
            <w:tcBorders>
              <w:top w:val="single" w:color="auto" w:sz="4" w:space="0"/>
              <w:left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结果名称</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23"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27</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结果样本</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50" w:hRule="atLeast"/>
          <w:jc w:val="center"/>
        </w:trPr>
        <w:tc>
          <w:tcPr>
            <w:tcW w:w="561" w:type="dxa"/>
            <w:tcBorders>
              <w:top w:val="single" w:color="auto" w:sz="4" w:space="0"/>
              <w:left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28</w:t>
            </w:r>
          </w:p>
        </w:tc>
        <w:tc>
          <w:tcPr>
            <w:tcW w:w="1425" w:type="dxa"/>
            <w:tcBorders>
              <w:top w:val="single" w:color="auto" w:sz="4" w:space="0"/>
              <w:left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办件类型</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限办件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05"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29</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办理形式</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窗口办理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30</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预约办理</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76" w:hRule="atLeast"/>
          <w:jc w:val="center"/>
        </w:trPr>
        <w:tc>
          <w:tcPr>
            <w:tcW w:w="561" w:type="dxa"/>
            <w:tcBorders>
              <w:top w:val="single" w:color="auto" w:sz="4" w:space="0"/>
              <w:left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31</w:t>
            </w:r>
          </w:p>
        </w:tc>
        <w:tc>
          <w:tcPr>
            <w:tcW w:w="1425" w:type="dxa"/>
            <w:tcBorders>
              <w:top w:val="single" w:color="auto" w:sz="4" w:space="0"/>
              <w:left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网上支付</w:t>
            </w:r>
          </w:p>
        </w:tc>
        <w:tc>
          <w:tcPr>
            <w:tcW w:w="7086" w:type="dxa"/>
            <w:gridSpan w:val="2"/>
            <w:tcBorders>
              <w:top w:val="single" w:color="auto" w:sz="4" w:space="0"/>
              <w:left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72"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32</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物流快递</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自取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33</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运行系统</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政务服务业务通用软件《V3.0》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34</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r>
              <w:rPr>
                <w:rFonts w:hint="eastAsia" w:ascii="方正小标宋_GBK" w:eastAsia="方正小标宋_GBK" w:hAnsiTheme="minorEastAsia"/>
                <w:sz w:val="28"/>
                <w:szCs w:val="28"/>
              </w:rPr>
              <w:t>常见问题及注意事项</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1．备案申请人，并不知申请的相关事项。</w:t>
            </w:r>
          </w:p>
          <w:p>
            <w:pPr>
              <w:adjustRightInd w:val="0"/>
              <w:snapToGrid w:val="0"/>
              <w:spacing w:line="400" w:lineRule="exact"/>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2．审查备案资料，材料不齐全。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35</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责任事项</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1．受理责任：受理备案申请，并告知申请人办理备案的相关事项。</w:t>
            </w:r>
          </w:p>
          <w:p>
            <w:pPr>
              <w:adjustRightInd w:val="0"/>
              <w:snapToGrid w:val="0"/>
              <w:spacing w:line="400" w:lineRule="exact"/>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2．审查责任：审查备案资料，材料不齐全的一次性告知，不符合法定条件的退回.</w:t>
            </w:r>
          </w:p>
          <w:p>
            <w:pPr>
              <w:adjustRightInd w:val="0"/>
              <w:snapToGrid w:val="0"/>
              <w:spacing w:line="400" w:lineRule="exact"/>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3．决定阶段：建设行政主管部门作出同意或不同意的决定，不同意的告知不予许可的理由，按时办结，依法告知。</w:t>
            </w:r>
          </w:p>
          <w:p>
            <w:pPr>
              <w:adjustRightInd w:val="0"/>
              <w:snapToGrid w:val="0"/>
              <w:spacing w:line="400" w:lineRule="exact"/>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4．事后监督：加强后续监督检查。</w:t>
            </w:r>
          </w:p>
          <w:p>
            <w:pPr>
              <w:adjustRightInd w:val="0"/>
              <w:snapToGrid w:val="0"/>
              <w:spacing w:line="400" w:lineRule="exact"/>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36</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追责情形</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因不履行或不正确履行行政职责，有下列情形的，行政机关及相关工作人员应承担相应责任：</w:t>
            </w:r>
          </w:p>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1．符合法定备案条件的未受理、未办理的，不符合法定备案条件受理办理的。</w:t>
            </w:r>
          </w:p>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2．不履行或不正确履行入桂房地产开发企业备案权力，造成不良后果的。</w:t>
            </w:r>
          </w:p>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3．在审查监管中失职、渎职的。 </w:t>
            </w:r>
          </w:p>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4．在备案中有接受宴请、钱物等腐败行为的。</w:t>
            </w:r>
          </w:p>
          <w:p>
            <w:pPr>
              <w:adjustRightInd w:val="0"/>
              <w:snapToGrid w:val="0"/>
              <w:spacing w:line="400" w:lineRule="exact"/>
              <w:ind w:firstLine="420" w:firstLineChars="200"/>
              <w:rPr>
                <w:rFonts w:asciiTheme="minorEastAsia" w:hAnsiTheme="minorEastAsia" w:eastAsiaTheme="minorEastAsia"/>
                <w:sz w:val="21"/>
                <w:szCs w:val="21"/>
                <w:u w:val="single"/>
              </w:rPr>
            </w:pPr>
            <w:r>
              <w:rPr>
                <w:rFonts w:hint="eastAsia" w:asciiTheme="minorEastAsia" w:hAnsiTheme="minorEastAsia" w:eastAsiaTheme="minorEastAsia"/>
                <w:sz w:val="21"/>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80" w:hRule="atLeast"/>
          <w:jc w:val="center"/>
        </w:trPr>
        <w:tc>
          <w:tcPr>
            <w:tcW w:w="5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cs="方正小标宋简体" w:hAnsiTheme="minorEastAsia"/>
                <w:sz w:val="28"/>
                <w:szCs w:val="28"/>
              </w:rPr>
            </w:pPr>
            <w:r>
              <w:rPr>
                <w:rFonts w:hint="eastAsia" w:ascii="方正小标宋_GBK" w:eastAsia="方正小标宋_GBK" w:cs="方正小标宋简体" w:hAnsiTheme="minorEastAsia"/>
                <w:sz w:val="28"/>
                <w:szCs w:val="28"/>
              </w:rPr>
              <w:t>37</w:t>
            </w:r>
          </w:p>
        </w:tc>
        <w:tc>
          <w:tcPr>
            <w:tcW w:w="14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sz w:val="28"/>
                <w:szCs w:val="28"/>
              </w:rPr>
            </w:pPr>
            <w:r>
              <w:rPr>
                <w:rFonts w:hint="eastAsia" w:ascii="方正小标宋_GBK" w:eastAsia="方正小标宋_GBK" w:cs="方正小标宋简体" w:hAnsiTheme="minorEastAsia"/>
                <w:sz w:val="28"/>
                <w:szCs w:val="28"/>
              </w:rPr>
              <w:t>备注</w:t>
            </w:r>
          </w:p>
        </w:tc>
        <w:tc>
          <w:tcPr>
            <w:tcW w:w="70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kern w:val="0"/>
                <w:sz w:val="21"/>
                <w:szCs w:val="21"/>
              </w:rPr>
            </w:pPr>
          </w:p>
        </w:tc>
      </w:tr>
    </w:tbl>
    <w:p>
      <w:pPr>
        <w:adjustRightInd w:val="0"/>
        <w:snapToGrid w:val="0"/>
        <w:spacing w:line="570" w:lineRule="exact"/>
        <w:jc w:val="center"/>
        <w:rPr>
          <w:rFonts w:ascii="方正小标宋_GBK" w:eastAsia="方正小标宋_GBK" w:cs="方正小标宋简体" w:hAnsiTheme="minorEastAsia"/>
          <w:sz w:val="44"/>
          <w:szCs w:val="44"/>
          <w:shd w:val="clear" w:color="auto" w:fill="FFFFFF"/>
        </w:rPr>
      </w:pPr>
      <w:r>
        <w:rPr>
          <w:rFonts w:asciiTheme="minorEastAsia" w:hAnsiTheme="minorEastAsia" w:eastAsiaTheme="minorEastAsia"/>
          <w:snapToGrid w:val="0"/>
          <w:color w:val="000000"/>
          <w:sz w:val="32"/>
          <w:szCs w:val="32"/>
        </w:rPr>
        <w:br w:type="page"/>
      </w:r>
      <w:r>
        <w:rPr>
          <w:rFonts w:hint="eastAsia" w:ascii="方正小标宋_GBK" w:eastAsia="方正小标宋_GBK" w:cs="方正小标宋简体" w:hAnsiTheme="minorEastAsia"/>
          <w:sz w:val="44"/>
          <w:szCs w:val="44"/>
          <w:shd w:val="clear" w:color="auto" w:fill="FFFFFF"/>
        </w:rPr>
        <w:t>廉政风险点</w:t>
      </w:r>
    </w:p>
    <w:p>
      <w:pPr>
        <w:adjustRightInd w:val="0"/>
        <w:snapToGrid w:val="0"/>
        <w:spacing w:line="570" w:lineRule="exact"/>
        <w:rPr>
          <w:rFonts w:asciiTheme="minorEastAsia" w:hAnsiTheme="minorEastAsia" w:eastAsiaTheme="minorEastAsia"/>
          <w:b/>
          <w:sz w:val="24"/>
        </w:rPr>
      </w:pPr>
    </w:p>
    <w:tbl>
      <w:tblPr>
        <w:tblStyle w:val="7"/>
        <w:tblW w:w="9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
      <w:tblGrid>
        <w:gridCol w:w="1137"/>
        <w:gridCol w:w="3374"/>
        <w:gridCol w:w="826"/>
        <w:gridCol w:w="203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Ex>
        <w:trPr>
          <w:trHeight w:val="340" w:hRule="atLeast"/>
          <w:jc w:val="center"/>
        </w:trPr>
        <w:tc>
          <w:tcPr>
            <w:tcW w:w="113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bCs/>
                <w:sz w:val="28"/>
                <w:szCs w:val="28"/>
              </w:rPr>
            </w:pPr>
            <w:r>
              <w:rPr>
                <w:rFonts w:hint="eastAsia" w:ascii="方正小标宋_GBK" w:eastAsia="方正小标宋_GBK" w:hAnsiTheme="minorEastAsia"/>
                <w:bCs/>
                <w:sz w:val="28"/>
                <w:szCs w:val="28"/>
              </w:rPr>
              <w:t>风险点数量</w:t>
            </w:r>
          </w:p>
        </w:tc>
        <w:tc>
          <w:tcPr>
            <w:tcW w:w="33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bCs/>
                <w:sz w:val="28"/>
                <w:szCs w:val="28"/>
              </w:rPr>
            </w:pPr>
            <w:r>
              <w:rPr>
                <w:rFonts w:hint="eastAsia" w:ascii="方正小标宋_GBK" w:eastAsia="方正小标宋_GBK" w:hAnsiTheme="minorEastAsia"/>
                <w:bCs/>
                <w:sz w:val="28"/>
                <w:szCs w:val="28"/>
              </w:rPr>
              <w:t>表现形式</w:t>
            </w:r>
          </w:p>
        </w:tc>
        <w:tc>
          <w:tcPr>
            <w:tcW w:w="82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bCs/>
                <w:sz w:val="28"/>
                <w:szCs w:val="28"/>
              </w:rPr>
            </w:pPr>
            <w:r>
              <w:rPr>
                <w:rFonts w:hint="eastAsia" w:ascii="方正小标宋_GBK" w:eastAsia="方正小标宋_GBK" w:hAnsiTheme="minorEastAsia"/>
                <w:bCs/>
                <w:sz w:val="28"/>
                <w:szCs w:val="28"/>
              </w:rPr>
              <w:t>等级</w:t>
            </w:r>
          </w:p>
        </w:tc>
        <w:tc>
          <w:tcPr>
            <w:tcW w:w="203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bCs/>
                <w:sz w:val="28"/>
                <w:szCs w:val="28"/>
              </w:rPr>
            </w:pPr>
            <w:r>
              <w:rPr>
                <w:rFonts w:hint="eastAsia" w:ascii="方正小标宋_GBK" w:eastAsia="方正小标宋_GBK" w:hAnsiTheme="minorEastAsia"/>
                <w:bCs/>
                <w:sz w:val="28"/>
                <w:szCs w:val="28"/>
              </w:rPr>
              <w:t>防控措施</w:t>
            </w:r>
          </w:p>
        </w:tc>
        <w:tc>
          <w:tcPr>
            <w:tcW w:w="17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方正小标宋_GBK" w:eastAsia="方正小标宋_GBK" w:hAnsiTheme="minorEastAsia"/>
                <w:bCs/>
                <w:sz w:val="28"/>
                <w:szCs w:val="28"/>
              </w:rPr>
            </w:pPr>
            <w:r>
              <w:rPr>
                <w:rFonts w:hint="eastAsia" w:ascii="方正小标宋_GBK" w:eastAsia="方正小标宋_GBK" w:hAnsiTheme="minorEastAsia"/>
                <w:bCs/>
                <w:sz w:val="28"/>
                <w:szCs w:val="28"/>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Ex>
        <w:trPr>
          <w:trHeight w:val="340" w:hRule="atLeast"/>
          <w:jc w:val="center"/>
        </w:trPr>
        <w:tc>
          <w:tcPr>
            <w:tcW w:w="1137"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b/>
                <w:bCs/>
                <w:sz w:val="21"/>
                <w:szCs w:val="21"/>
              </w:rPr>
            </w:pPr>
            <w:r>
              <w:rPr>
                <w:rFonts w:asciiTheme="minorEastAsia" w:hAnsiTheme="minorEastAsia" w:eastAsiaTheme="minorEastAsia"/>
                <w:sz w:val="21"/>
                <w:szCs w:val="21"/>
              </w:rPr>
              <w:t>4</w:t>
            </w:r>
          </w:p>
        </w:tc>
        <w:tc>
          <w:tcPr>
            <w:tcW w:w="33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1.符合法定备案条件的未受理、未办理的，不符合法定备案条件受理办理的。</w:t>
            </w:r>
          </w:p>
          <w:p>
            <w:pPr>
              <w:adjustRightInd w:val="0"/>
              <w:snapToGrid w:val="0"/>
              <w:spacing w:line="400" w:lineRule="exact"/>
              <w:rPr>
                <w:rFonts w:asciiTheme="minorEastAsia" w:hAnsiTheme="minorEastAsia" w:eastAsiaTheme="minorEastAsia"/>
                <w:bCs/>
                <w:sz w:val="21"/>
                <w:szCs w:val="21"/>
              </w:rPr>
            </w:pPr>
          </w:p>
        </w:tc>
        <w:tc>
          <w:tcPr>
            <w:tcW w:w="82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中</w:t>
            </w:r>
          </w:p>
        </w:tc>
        <w:tc>
          <w:tcPr>
            <w:tcW w:w="2037"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bCs/>
                <w:sz w:val="21"/>
                <w:szCs w:val="21"/>
              </w:rPr>
            </w:pPr>
            <w:r>
              <w:rPr>
                <w:rFonts w:hint="eastAsia" w:asciiTheme="minorEastAsia" w:hAnsiTheme="minorEastAsia" w:eastAsiaTheme="minorEastAsia"/>
                <w:bCs/>
                <w:sz w:val="21"/>
                <w:szCs w:val="21"/>
              </w:rPr>
              <w:t>1.《行政机关公务员处分条例》第二十条有下列行为之一的，给予记过、记大过处分；情节较重的，给予降级或者撤职处分；情节严重的，给予开除处分：（四）其他玩忽职守、贻误工作的行为。</w:t>
            </w:r>
          </w:p>
        </w:tc>
        <w:tc>
          <w:tcPr>
            <w:tcW w:w="17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hint="eastAsia" w:asciiTheme="minorEastAsia" w:hAnsiTheme="minorEastAsia" w:eastAsiaTheme="minorEastAsia"/>
                <w:bCs/>
                <w:sz w:val="21"/>
                <w:szCs w:val="21"/>
                <w:lang w:eastAsia="zh-CN"/>
              </w:rPr>
            </w:pPr>
            <w:r>
              <w:rPr>
                <w:rFonts w:hint="eastAsia" w:asciiTheme="minorEastAsia" w:hAnsiTheme="minorEastAsia" w:eastAsiaTheme="minorEastAsia"/>
                <w:bCs/>
                <w:sz w:val="21"/>
                <w:szCs w:val="21"/>
                <w:lang w:eastAsia="zh-CN"/>
              </w:rPr>
              <w:t>窗口首问责任人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Ex>
        <w:trPr>
          <w:trHeight w:val="340" w:hRule="atLeast"/>
          <w:jc w:val="center"/>
        </w:trPr>
        <w:tc>
          <w:tcPr>
            <w:tcW w:w="1137"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b/>
                <w:bCs/>
                <w:sz w:val="21"/>
                <w:szCs w:val="21"/>
              </w:rPr>
            </w:pPr>
          </w:p>
        </w:tc>
        <w:tc>
          <w:tcPr>
            <w:tcW w:w="33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．不履行或不正确履行入桂房地产开发企业备案权力，造成不良后果的。</w:t>
            </w:r>
          </w:p>
        </w:tc>
        <w:tc>
          <w:tcPr>
            <w:tcW w:w="82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高</w:t>
            </w:r>
          </w:p>
        </w:tc>
        <w:tc>
          <w:tcPr>
            <w:tcW w:w="2037"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b/>
                <w:bCs/>
                <w:sz w:val="21"/>
                <w:szCs w:val="21"/>
              </w:rPr>
            </w:pPr>
          </w:p>
        </w:tc>
        <w:tc>
          <w:tcPr>
            <w:tcW w:w="17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审核部门负责人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Ex>
        <w:trPr>
          <w:trHeight w:val="340" w:hRule="atLeast"/>
          <w:jc w:val="center"/>
        </w:trPr>
        <w:tc>
          <w:tcPr>
            <w:tcW w:w="1137"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b/>
                <w:bCs/>
                <w:sz w:val="21"/>
                <w:szCs w:val="21"/>
              </w:rPr>
            </w:pPr>
          </w:p>
        </w:tc>
        <w:tc>
          <w:tcPr>
            <w:tcW w:w="33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sz w:val="21"/>
                <w:szCs w:val="21"/>
              </w:rPr>
            </w:pPr>
            <w:r>
              <w:rPr>
                <w:rFonts w:asciiTheme="minorEastAsia" w:hAnsiTheme="minorEastAsia" w:eastAsiaTheme="minorEastAsia"/>
                <w:sz w:val="21"/>
                <w:szCs w:val="21"/>
              </w:rPr>
              <w:t xml:space="preserve">3. </w:t>
            </w:r>
            <w:r>
              <w:rPr>
                <w:rFonts w:hint="eastAsia" w:asciiTheme="minorEastAsia" w:hAnsiTheme="minorEastAsia" w:eastAsiaTheme="minorEastAsia"/>
                <w:sz w:val="21"/>
                <w:szCs w:val="21"/>
              </w:rPr>
              <w:t>在审查监管中失职、渎职的</w:t>
            </w:r>
          </w:p>
        </w:tc>
        <w:tc>
          <w:tcPr>
            <w:tcW w:w="82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中</w:t>
            </w:r>
          </w:p>
        </w:tc>
        <w:tc>
          <w:tcPr>
            <w:tcW w:w="2037"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b/>
                <w:bCs/>
                <w:sz w:val="21"/>
                <w:szCs w:val="21"/>
              </w:rPr>
            </w:pPr>
          </w:p>
        </w:tc>
        <w:tc>
          <w:tcPr>
            <w:tcW w:w="17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分管局领导和审核部门负责人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Ex>
        <w:trPr>
          <w:trHeight w:val="340" w:hRule="atLeast"/>
          <w:jc w:val="center"/>
        </w:trPr>
        <w:tc>
          <w:tcPr>
            <w:tcW w:w="1137"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b/>
                <w:bCs/>
                <w:sz w:val="21"/>
                <w:szCs w:val="21"/>
              </w:rPr>
            </w:pPr>
          </w:p>
        </w:tc>
        <w:tc>
          <w:tcPr>
            <w:tcW w:w="33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sz w:val="21"/>
                <w:szCs w:val="21"/>
              </w:rPr>
            </w:pPr>
            <w:r>
              <w:rPr>
                <w:rFonts w:asciiTheme="minorEastAsia" w:hAnsiTheme="minorEastAsia" w:eastAsiaTheme="minorEastAsia"/>
                <w:sz w:val="21"/>
                <w:szCs w:val="21"/>
              </w:rPr>
              <w:t xml:space="preserve">4. </w:t>
            </w:r>
            <w:r>
              <w:rPr>
                <w:rFonts w:hint="eastAsia" w:asciiTheme="minorEastAsia" w:hAnsiTheme="minorEastAsia" w:eastAsiaTheme="minorEastAsia"/>
                <w:sz w:val="21"/>
                <w:szCs w:val="21"/>
              </w:rPr>
              <w:t>在备案中有接受宴请、钱物等腐败行为的</w:t>
            </w:r>
          </w:p>
        </w:tc>
        <w:tc>
          <w:tcPr>
            <w:tcW w:w="82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高</w:t>
            </w:r>
          </w:p>
        </w:tc>
        <w:tc>
          <w:tcPr>
            <w:tcW w:w="2037"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rPr>
                <w:rFonts w:asciiTheme="minorEastAsia" w:hAnsiTheme="minorEastAsia" w:eastAsiaTheme="minorEastAsia"/>
                <w:b/>
                <w:bCs/>
                <w:sz w:val="21"/>
                <w:szCs w:val="21"/>
              </w:rPr>
            </w:pPr>
          </w:p>
        </w:tc>
        <w:tc>
          <w:tcPr>
            <w:tcW w:w="17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分管局领导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Ex>
        <w:trPr>
          <w:trHeight w:val="340" w:hRule="atLeast"/>
          <w:jc w:val="center"/>
        </w:trPr>
        <w:tc>
          <w:tcPr>
            <w:tcW w:w="113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备注</w:t>
            </w:r>
          </w:p>
        </w:tc>
        <w:tc>
          <w:tcPr>
            <w:tcW w:w="33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rPr>
                <w:rFonts w:asciiTheme="minorEastAsia" w:hAnsiTheme="minorEastAsia" w:eastAsiaTheme="minorEastAsia"/>
                <w:b/>
                <w:sz w:val="21"/>
                <w:szCs w:val="21"/>
              </w:rPr>
            </w:pPr>
          </w:p>
        </w:tc>
        <w:tc>
          <w:tcPr>
            <w:tcW w:w="82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Theme="minorEastAsia" w:hAnsiTheme="minorEastAsia" w:eastAsiaTheme="minorEastAsia"/>
                <w:b/>
                <w:sz w:val="21"/>
                <w:szCs w:val="21"/>
              </w:rPr>
            </w:pPr>
          </w:p>
        </w:tc>
        <w:tc>
          <w:tcPr>
            <w:tcW w:w="203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Theme="minorEastAsia" w:hAnsiTheme="minorEastAsia" w:eastAsiaTheme="minorEastAsia"/>
                <w:b/>
                <w:sz w:val="21"/>
                <w:szCs w:val="21"/>
              </w:rPr>
            </w:pPr>
          </w:p>
        </w:tc>
        <w:tc>
          <w:tcPr>
            <w:tcW w:w="17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asciiTheme="minorEastAsia" w:hAnsiTheme="minorEastAsia" w:eastAsiaTheme="minorEastAsia"/>
                <w:b/>
                <w:sz w:val="21"/>
                <w:szCs w:val="21"/>
              </w:rPr>
            </w:pPr>
          </w:p>
        </w:tc>
      </w:tr>
    </w:tbl>
    <w:p>
      <w:pPr>
        <w:adjustRightInd w:val="0"/>
        <w:snapToGrid w:val="0"/>
        <w:spacing w:line="320" w:lineRule="exact"/>
        <w:rPr>
          <w:rStyle w:val="5"/>
          <w:rFonts w:cs="仿宋" w:asciiTheme="minorEastAsia" w:hAnsiTheme="minorEastAsia" w:eastAsiaTheme="minorEastAsia"/>
          <w:b w:val="0"/>
          <w:bCs w:val="0"/>
          <w:sz w:val="21"/>
          <w:szCs w:val="21"/>
        </w:rPr>
      </w:pPr>
    </w:p>
    <w:p>
      <w:pPr>
        <w:adjustRightInd w:val="0"/>
        <w:snapToGrid w:val="0"/>
        <w:spacing w:line="590" w:lineRule="exact"/>
        <w:rPr>
          <w:rFonts w:ascii="黑体" w:eastAsia="黑体" w:cs="仿宋" w:hAnsiTheme="minorEastAsia"/>
          <w:sz w:val="32"/>
          <w:szCs w:val="32"/>
        </w:rPr>
      </w:pPr>
      <w:r>
        <w:rPr>
          <w:rFonts w:hint="eastAsia" w:ascii="仿宋" w:hAnsi="仿宋" w:eastAsia="仿宋" w:cs="仿宋"/>
          <w:snapToGrid w:val="0"/>
          <w:color w:val="000000"/>
          <w:sz w:val="32"/>
          <w:szCs w:val="32"/>
          <w:lang w:eastAsia="zh-CN"/>
        </w:rPr>
        <w:t>附件：</w:t>
      </w:r>
      <w:r>
        <w:rPr>
          <w:rFonts w:hint="eastAsia" w:ascii="仿宋" w:hAnsi="仿宋" w:eastAsia="仿宋" w:cs="仿宋"/>
          <w:sz w:val="32"/>
          <w:szCs w:val="32"/>
        </w:rPr>
        <w:t>民用建筑能效测评标识的实施和监督流程图</w:t>
      </w:r>
      <w:r>
        <w:rPr>
          <w:rFonts w:hint="eastAsia" w:ascii="仿宋" w:hAnsi="仿宋" w:eastAsia="仿宋" w:cs="仿宋"/>
          <w:snapToGrid w:val="0"/>
          <w:color w:val="000000"/>
          <w:sz w:val="32"/>
          <w:szCs w:val="32"/>
        </w:rPr>
        <w:br w:type="page"/>
      </w:r>
      <w:r>
        <w:rPr>
          <w:rFonts w:hint="eastAsia" w:ascii="黑体" w:eastAsia="黑体" w:cs="仿宋" w:hAnsiTheme="minorEastAsia"/>
          <w:sz w:val="32"/>
          <w:szCs w:val="32"/>
        </w:rPr>
        <w:t>附件1</w:t>
      </w:r>
    </w:p>
    <w:p>
      <w:pPr>
        <w:spacing w:line="600" w:lineRule="exact"/>
        <w:rPr>
          <w:rFonts w:asciiTheme="minorEastAsia" w:hAnsiTheme="minorEastAsia" w:eastAsiaTheme="minorEastAsia"/>
          <w:color w:val="000000"/>
        </w:rPr>
      </w:pPr>
    </w:p>
    <w:p>
      <w:pPr>
        <w:adjustRightInd w:val="0"/>
        <w:snapToGrid w:val="0"/>
        <w:spacing w:line="590" w:lineRule="exact"/>
        <w:jc w:val="center"/>
        <w:rPr>
          <w:rFonts w:ascii="方正小标宋_GBK" w:eastAsia="方正小标宋_GBK" w:hAnsiTheme="minorEastAsia"/>
          <w:sz w:val="44"/>
          <w:szCs w:val="44"/>
        </w:rPr>
      </w:pPr>
      <w:r>
        <w:rPr>
          <w:rFonts w:hint="eastAsia" w:ascii="方正小标宋_GBK" w:eastAsia="方正小标宋_GBK" w:hAnsiTheme="minorEastAsia"/>
          <w:sz w:val="44"/>
          <w:szCs w:val="44"/>
        </w:rPr>
        <w:t>民用建筑能效测评标识的实施和监督流程图</w:t>
      </w:r>
    </w:p>
    <w:p>
      <w:pPr>
        <w:adjustRightInd w:val="0"/>
        <w:snapToGrid w:val="0"/>
        <w:spacing w:line="590" w:lineRule="exact"/>
        <w:rPr>
          <w:rFonts w:ascii="方正小标宋_GBK" w:eastAsia="方正小标宋_GBK" w:hAnsiTheme="minorEastAsia"/>
          <w:sz w:val="44"/>
          <w:szCs w:val="44"/>
        </w:rPr>
      </w:pPr>
      <w:r>
        <w:rPr>
          <w:rFonts w:asciiTheme="minorEastAsia" w:hAnsiTheme="minorEastAsia" w:eastAsiaTheme="minorEastAsia"/>
        </w:rPr>
        <mc:AlternateContent>
          <mc:Choice Requires="wps">
            <w:drawing>
              <wp:anchor distT="0" distB="0" distL="114300" distR="114300" simplePos="0" relativeHeight="251706368" behindDoc="0" locked="0" layoutInCell="1" allowOverlap="1">
                <wp:simplePos x="0" y="0"/>
                <wp:positionH relativeFrom="column">
                  <wp:posOffset>115570</wp:posOffset>
                </wp:positionH>
                <wp:positionV relativeFrom="paragraph">
                  <wp:posOffset>241300</wp:posOffset>
                </wp:positionV>
                <wp:extent cx="483870" cy="932180"/>
                <wp:effectExtent l="6350" t="6350" r="24130" b="13970"/>
                <wp:wrapNone/>
                <wp:docPr id="9" name="文本框 2"/>
                <wp:cNvGraphicFramePr/>
                <a:graphic xmlns:a="http://schemas.openxmlformats.org/drawingml/2006/main">
                  <a:graphicData uri="http://schemas.microsoft.com/office/word/2010/wordprocessingShape">
                    <wps:wsp>
                      <wps:cNvSpPr txBox="1"/>
                      <wps:spPr>
                        <a:xfrm>
                          <a:off x="0" y="0"/>
                          <a:ext cx="483870" cy="93218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sz w:val="21"/>
                                <w:szCs w:val="21"/>
                                <w:lang w:eastAsia="zh-CN"/>
                              </w:rPr>
                            </w:pPr>
                            <w:r>
                              <w:rPr>
                                <w:rFonts w:hint="eastAsia"/>
                                <w:sz w:val="21"/>
                                <w:szCs w:val="21"/>
                                <w:lang w:eastAsia="zh-CN"/>
                              </w:rPr>
                              <w:t>理论值标识阶段</w:t>
                            </w:r>
                          </w:p>
                        </w:txbxContent>
                      </wps:txbx>
                      <wps:bodyPr upright="1"/>
                    </wps:wsp>
                  </a:graphicData>
                </a:graphic>
              </wp:anchor>
            </w:drawing>
          </mc:Choice>
          <mc:Fallback>
            <w:pict>
              <v:shape id="文本框 2" o:spid="_x0000_s1026" o:spt="202" type="#_x0000_t202" style="position:absolute;left:0pt;margin-left:9.1pt;margin-top:19pt;height:73.4pt;width:38.1pt;z-index:251706368;mso-width-relative:page;mso-height-relative:page;" fillcolor="#FFFFFF" filled="t" stroked="t" coordsize="21600,21600" o:gfxdata="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1OenK&#10;0gAAAAcBAAAPAAAAAAAAAAEAIAAAACIAAABkcnMvZG93bnJldi54bWxQSwECFAAUAAAACACHTuJA&#10;a/3VIicCAABvBAAADgAAAAAAAAABACAAAAAhAQAAZHJzL2Uyb0RvYy54bWxQSwUGAAAAAAYABgBZ&#10;AQAAugUAAAAA&#10;">
                <v:fill type="gradient" on="t" color2="#FFFFFF" angle="90" focus="100%" focussize="0,0">
                  <o:fill type="gradientUnscaled" v:ext="backwardCompatible"/>
                </v:fill>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sz w:val="21"/>
                          <w:szCs w:val="21"/>
                          <w:lang w:eastAsia="zh-CN"/>
                        </w:rPr>
                      </w:pPr>
                      <w:r>
                        <w:rPr>
                          <w:rFonts w:hint="eastAsia"/>
                          <w:sz w:val="21"/>
                          <w:szCs w:val="21"/>
                          <w:lang w:eastAsia="zh-CN"/>
                        </w:rPr>
                        <w:t>理论值标识阶段</w:t>
                      </w:r>
                    </w:p>
                  </w:txbxContent>
                </v:textbox>
              </v:shape>
            </w:pict>
          </mc:Fallback>
        </mc:AlternateContent>
      </w:r>
      <w:r>
        <w:rPr>
          <w:rFonts w:asciiTheme="minorEastAsia" w:hAnsiTheme="minorEastAsia" w:eastAsiaTheme="minorEastAsia"/>
        </w:rPr>
        <mc:AlternateContent>
          <mc:Choice Requires="wps">
            <w:drawing>
              <wp:anchor distT="0" distB="0" distL="114300" distR="114300" simplePos="0" relativeHeight="251660288" behindDoc="0" locked="0" layoutInCell="1" allowOverlap="1">
                <wp:simplePos x="0" y="0"/>
                <wp:positionH relativeFrom="column">
                  <wp:posOffset>1096645</wp:posOffset>
                </wp:positionH>
                <wp:positionV relativeFrom="paragraph">
                  <wp:posOffset>269875</wp:posOffset>
                </wp:positionV>
                <wp:extent cx="3663950" cy="591185"/>
                <wp:effectExtent l="6350" t="6350" r="6350" b="12065"/>
                <wp:wrapNone/>
                <wp:docPr id="1" name="文本框 2"/>
                <wp:cNvGraphicFramePr/>
                <a:graphic xmlns:a="http://schemas.openxmlformats.org/drawingml/2006/main">
                  <a:graphicData uri="http://schemas.microsoft.com/office/word/2010/wordprocessingShape">
                    <wps:wsp>
                      <wps:cNvSpPr txBox="1"/>
                      <wps:spPr>
                        <a:xfrm>
                          <a:off x="0" y="0"/>
                          <a:ext cx="3663950" cy="591185"/>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spacing w:line="36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民用建筑竣工验收合格后</w:t>
                            </w:r>
                            <w:r>
                              <w:rPr>
                                <w:rFonts w:hint="eastAsia" w:cs="宋体" w:asciiTheme="minorEastAsia" w:hAnsiTheme="minorEastAsia" w:eastAsiaTheme="minorEastAsia"/>
                                <w:sz w:val="21"/>
                                <w:szCs w:val="21"/>
                                <w:lang w:val="en-US" w:eastAsia="zh-CN"/>
                              </w:rPr>
                              <w:t>2个月内，建设单位或建筑所有权人委托能效测评机构出具建筑能效测评与理论值标识报告。</w:t>
                            </w:r>
                          </w:p>
                        </w:txbxContent>
                      </wps:txbx>
                      <wps:bodyPr upright="1"/>
                    </wps:wsp>
                  </a:graphicData>
                </a:graphic>
              </wp:anchor>
            </w:drawing>
          </mc:Choice>
          <mc:Fallback>
            <w:pict>
              <v:shape id="文本框 2" o:spid="_x0000_s1026" o:spt="202" type="#_x0000_t202" style="position:absolute;left:0pt;margin-left:86.35pt;margin-top:21.25pt;height:46.55pt;width:288.5pt;z-index:251660288;mso-width-relative:page;mso-height-relative:page;" fillcolor="#FFFFFF" filled="t" stroked="t" coordsize="21600,21600" o:gfxdata="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jbqt/1QAAAAoBAAAPAAAAAAAAAAEAIAAAACIAAABkcnMvZG93bnJldi54bWxQSwECFAAUAAAA&#10;CACHTuJA7ngkEyoCAABwBAAADgAAAAAAAAABACAAAAAkAQAAZHJzL2Uyb0RvYy54bWxQSwUGAAAA&#10;AAYABgBZAQAAwAUAAAAA&#10;">
                <v:fill type="gradient" on="t" color2="#FFFFFF" angle="90" focus="100%" focussize="0f,0f" focusposition="0f,0f">
                  <o:fill type="gradientUnscaled" v:ext="backwardCompatible"/>
                </v:fill>
                <v:stroke weight="1pt" color="#000000" joinstyle="miter"/>
                <v:imagedata o:title=""/>
                <o:lock v:ext="edit" aspectratio="f"/>
                <v:textbox>
                  <w:txbxContent>
                    <w:p>
                      <w:pPr>
                        <w:spacing w:line="36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民用建筑竣工验收合格后</w:t>
                      </w:r>
                      <w:r>
                        <w:rPr>
                          <w:rFonts w:hint="eastAsia" w:cs="宋体" w:asciiTheme="minorEastAsia" w:hAnsiTheme="minorEastAsia" w:eastAsiaTheme="minorEastAsia"/>
                          <w:sz w:val="21"/>
                          <w:szCs w:val="21"/>
                          <w:lang w:val="en-US" w:eastAsia="zh-CN"/>
                        </w:rPr>
                        <w:t>2个月内，建设单位或建筑所有权人委托能效测评机构出具建筑能效测评与理论值标识报告。</w:t>
                      </w:r>
                    </w:p>
                  </w:txbxContent>
                </v:textbox>
              </v:shape>
            </w:pict>
          </mc:Fallback>
        </mc:AlternateContent>
      </w:r>
      <w:r>
        <w:rPr>
          <w:rFonts w:hint="eastAsia" w:ascii="方正小标宋_GBK" w:eastAsia="方正小标宋_GBK" w:hAnsiTheme="minorEastAsia"/>
          <w:sz w:val="44"/>
          <w:szCs w:val="44"/>
        </w:rPr>
        <w:t xml:space="preserve"> </w:t>
      </w:r>
    </w:p>
    <w:p>
      <w:pPr>
        <w:adjustRightInd w:val="0"/>
        <w:snapToGrid w:val="0"/>
        <w:spacing w:line="590" w:lineRule="exact"/>
        <w:rPr>
          <w:rFonts w:ascii="方正小标宋_GBK" w:eastAsia="方正小标宋_GBK" w:hAnsiTheme="minorEastAsia"/>
          <w:sz w:val="44"/>
          <w:szCs w:val="44"/>
        </w:rPr>
      </w:pPr>
    </w:p>
    <w:p>
      <w:pPr>
        <w:adjustRightInd w:val="0"/>
        <w:snapToGrid w:val="0"/>
        <w:spacing w:line="590" w:lineRule="exact"/>
        <w:rPr>
          <w:rFonts w:asciiTheme="minorEastAsia" w:hAnsiTheme="minorEastAsia" w:eastAsiaTheme="minorEastAsia"/>
          <w:sz w:val="28"/>
          <w:szCs w:val="28"/>
        </w:rPr>
      </w:pPr>
      <w:r>
        <w:rPr>
          <w:rFonts w:asciiTheme="minorEastAsia" w:hAnsiTheme="minorEastAsia" w:eastAsiaTheme="minorEastAsia"/>
        </w:rPr>
        <mc:AlternateContent>
          <mc:Choice Requires="wps">
            <w:drawing>
              <wp:anchor distT="0" distB="0" distL="114300" distR="114300" simplePos="0" relativeHeight="251804672" behindDoc="0" locked="0" layoutInCell="1" allowOverlap="1">
                <wp:simplePos x="0" y="0"/>
                <wp:positionH relativeFrom="column">
                  <wp:posOffset>144145</wp:posOffset>
                </wp:positionH>
                <wp:positionV relativeFrom="paragraph">
                  <wp:posOffset>5340350</wp:posOffset>
                </wp:positionV>
                <wp:extent cx="483870" cy="703580"/>
                <wp:effectExtent l="6350" t="6350" r="24130" b="13970"/>
                <wp:wrapNone/>
                <wp:docPr id="11" name="文本框 2"/>
                <wp:cNvGraphicFramePr/>
                <a:graphic xmlns:a="http://schemas.openxmlformats.org/drawingml/2006/main">
                  <a:graphicData uri="http://schemas.microsoft.com/office/word/2010/wordprocessingShape">
                    <wps:wsp>
                      <wps:cNvSpPr txBox="1"/>
                      <wps:spPr>
                        <a:xfrm>
                          <a:off x="0" y="0"/>
                          <a:ext cx="483870" cy="70358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sz w:val="21"/>
                                <w:szCs w:val="21"/>
                                <w:lang w:eastAsia="zh-CN"/>
                              </w:rPr>
                            </w:pPr>
                            <w:r>
                              <w:rPr>
                                <w:rFonts w:hint="eastAsia"/>
                                <w:sz w:val="21"/>
                                <w:szCs w:val="21"/>
                                <w:lang w:eastAsia="zh-CN"/>
                              </w:rPr>
                              <w:t>标识公布阶段</w:t>
                            </w:r>
                          </w:p>
                        </w:txbxContent>
                      </wps:txbx>
                      <wps:bodyPr upright="1"/>
                    </wps:wsp>
                  </a:graphicData>
                </a:graphic>
              </wp:anchor>
            </w:drawing>
          </mc:Choice>
          <mc:Fallback>
            <w:pict>
              <v:shape id="文本框 2" o:spid="_x0000_s1026" o:spt="202" type="#_x0000_t202" style="position:absolute;left:0pt;margin-left:11.35pt;margin-top:420.5pt;height:55.4pt;width:38.1pt;z-index:251804672;mso-width-relative:page;mso-height-relative:page;" fillcolor="#FFFFFF" filled="t" stroked="t" coordsize="21600,21600" o:gfxdata="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m8tMbWAAAACgEAAA8AAAAAAAAAAQAgAAAAIgAAAGRycy9kb3ducmV2LnhtbFBLAQIUABQAAAAI&#10;AIdO4kAJlcxsKAIAAHAEAAAOAAAAAAAAAAEAIAAAACUBAABkcnMvZTJvRG9jLnhtbFBLBQYAAAAA&#10;BgAGAFkBAAC/BQAAAAA=&#10;">
                <v:fill type="gradient" on="t" color2="#FFFFFF" angle="90" focus="100%" focussize="0,0">
                  <o:fill type="gradientUnscaled" v:ext="backwardCompatible"/>
                </v:fill>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sz w:val="21"/>
                          <w:szCs w:val="21"/>
                          <w:lang w:eastAsia="zh-CN"/>
                        </w:rPr>
                      </w:pPr>
                      <w:r>
                        <w:rPr>
                          <w:rFonts w:hint="eastAsia"/>
                          <w:sz w:val="21"/>
                          <w:szCs w:val="21"/>
                          <w:lang w:eastAsia="zh-CN"/>
                        </w:rPr>
                        <w:t>标识公布阶段</w:t>
                      </w:r>
                    </w:p>
                  </w:txbxContent>
                </v:textbox>
              </v:shape>
            </w:pict>
          </mc:Fallback>
        </mc:AlternateContent>
      </w:r>
      <w:r>
        <w:rPr>
          <w:rFonts w:asciiTheme="minorEastAsia" w:hAnsiTheme="minorEastAsia" w:eastAsiaTheme="minorEastAsia"/>
        </w:rPr>
        <mc:AlternateContent>
          <mc:Choice Requires="wps">
            <w:drawing>
              <wp:anchor distT="0" distB="0" distL="114300" distR="114300" simplePos="0" relativeHeight="252984320" behindDoc="0" locked="0" layoutInCell="1" allowOverlap="1">
                <wp:simplePos x="0" y="0"/>
                <wp:positionH relativeFrom="column">
                  <wp:posOffset>363855</wp:posOffset>
                </wp:positionH>
                <wp:positionV relativeFrom="paragraph">
                  <wp:posOffset>3460115</wp:posOffset>
                </wp:positionV>
                <wp:extent cx="4445" cy="1806575"/>
                <wp:effectExtent l="33655" t="0" r="38100" b="3175"/>
                <wp:wrapNone/>
                <wp:docPr id="19" name="直线 10"/>
                <wp:cNvGraphicFramePr/>
                <a:graphic xmlns:a="http://schemas.openxmlformats.org/drawingml/2006/main">
                  <a:graphicData uri="http://schemas.microsoft.com/office/word/2010/wordprocessingShape">
                    <wps:wsp>
                      <wps:cNvCnPr/>
                      <wps:spPr>
                        <a:xfrm>
                          <a:off x="0" y="0"/>
                          <a:ext cx="4445" cy="1806575"/>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直线 10" o:spid="_x0000_s1026" o:spt="20" style="position:absolute;left:0pt;margin-left:28.65pt;margin-top:272.45pt;height:142.25pt;width:0.35pt;z-index:252984320;mso-width-relative:page;mso-height-relative:page;" filled="f" stroked="t" coordsize="21600,21600" o:gfxdata="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lbYV2QAAAAkBAAAPAAAAAAAA&#10;AAEAIAAAACIAAABkcnMvZG93bnJldi54bWxQSwECFAAUAAAACACHTuJAsYbSFdgBAACXAwAADgAA&#10;AAAAAAABACAAAAAoAQAAZHJzL2Uyb0RvYy54bWxQSwUGAAAAAAYABgBZAQAAcgUAAAAA&#10;">
                <v:fill on="f" focussize="0,0"/>
                <v:stroke weight="1pt" color="#000000" joinstyle="round" endarrow="block"/>
                <v:imagedata o:title=""/>
                <o:lock v:ext="edit" aspectratio="f"/>
              </v:line>
            </w:pict>
          </mc:Fallback>
        </mc:AlternateContent>
      </w:r>
      <w:r>
        <w:rPr>
          <w:rFonts w:asciiTheme="minorEastAsia" w:hAnsiTheme="minorEastAsia" w:eastAsiaTheme="minorEastAsia"/>
        </w:rPr>
        <mc:AlternateContent>
          <mc:Choice Requires="wps">
            <w:drawing>
              <wp:anchor distT="0" distB="0" distL="114300" distR="114300" simplePos="0" relativeHeight="252818432" behindDoc="0" locked="0" layoutInCell="1" allowOverlap="1">
                <wp:simplePos x="0" y="0"/>
                <wp:positionH relativeFrom="column">
                  <wp:posOffset>344805</wp:posOffset>
                </wp:positionH>
                <wp:positionV relativeFrom="paragraph">
                  <wp:posOffset>450215</wp:posOffset>
                </wp:positionV>
                <wp:extent cx="4445" cy="1947545"/>
                <wp:effectExtent l="33655" t="0" r="38100" b="14605"/>
                <wp:wrapNone/>
                <wp:docPr id="18" name="直线 10"/>
                <wp:cNvGraphicFramePr/>
                <a:graphic xmlns:a="http://schemas.openxmlformats.org/drawingml/2006/main">
                  <a:graphicData uri="http://schemas.microsoft.com/office/word/2010/wordprocessingShape">
                    <wps:wsp>
                      <wps:cNvCnPr/>
                      <wps:spPr>
                        <a:xfrm>
                          <a:off x="0" y="0"/>
                          <a:ext cx="4445" cy="1947545"/>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直线 10" o:spid="_x0000_s1026" o:spt="20" style="position:absolute;left:0pt;margin-left:27.15pt;margin-top:35.45pt;height:153.35pt;width:0.35pt;z-index:252818432;mso-width-relative:page;mso-height-relative:page;" filled="f" stroked="t" coordsize="21600,21600" o:gfxdata="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V+kRc2AAAAAgBAAAPAAAAAAAAAAEA&#10;IAAAACIAAABkcnMvZG93bnJldi54bWxQSwECFAAUAAAACACHTuJAbW15n9YBAACXAwAADgAAAAAA&#10;AAABACAAAAAnAQAAZHJzL2Uyb0RvYy54bWxQSwUGAAAAAAYABgBZAQAAbwUAAAAA&#10;">
                <v:fill on="f" focussize="0,0"/>
                <v:stroke weight="1pt" color="#000000" joinstyle="round" endarrow="block"/>
                <v:imagedata o:title=""/>
                <o:lock v:ext="edit" aspectratio="f"/>
              </v:line>
            </w:pict>
          </mc:Fallback>
        </mc:AlternateContent>
      </w:r>
      <w:r>
        <w:rPr>
          <w:rFonts w:asciiTheme="minorEastAsia" w:hAnsiTheme="minorEastAsia" w:eastAsiaTheme="minorEastAsia"/>
        </w:rPr>
        <mc:AlternateContent>
          <mc:Choice Requires="wps">
            <w:drawing>
              <wp:anchor distT="0" distB="0" distL="114300" distR="114300" simplePos="0" relativeHeight="251755520" behindDoc="0" locked="0" layoutInCell="1" allowOverlap="1">
                <wp:simplePos x="0" y="0"/>
                <wp:positionH relativeFrom="column">
                  <wp:posOffset>125095</wp:posOffset>
                </wp:positionH>
                <wp:positionV relativeFrom="paragraph">
                  <wp:posOffset>2482850</wp:posOffset>
                </wp:positionV>
                <wp:extent cx="483870" cy="932180"/>
                <wp:effectExtent l="6350" t="6350" r="24130" b="13970"/>
                <wp:wrapNone/>
                <wp:docPr id="10" name="文本框 2"/>
                <wp:cNvGraphicFramePr/>
                <a:graphic xmlns:a="http://schemas.openxmlformats.org/drawingml/2006/main">
                  <a:graphicData uri="http://schemas.microsoft.com/office/word/2010/wordprocessingShape">
                    <wps:wsp>
                      <wps:cNvSpPr txBox="1"/>
                      <wps:spPr>
                        <a:xfrm>
                          <a:off x="0" y="0"/>
                          <a:ext cx="483870" cy="93218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sz w:val="21"/>
                                <w:szCs w:val="21"/>
                                <w:lang w:eastAsia="zh-CN"/>
                              </w:rPr>
                            </w:pPr>
                            <w:r>
                              <w:rPr>
                                <w:rFonts w:hint="eastAsia"/>
                                <w:sz w:val="21"/>
                                <w:szCs w:val="21"/>
                                <w:lang w:eastAsia="zh-CN"/>
                              </w:rPr>
                              <w:t>实测值标识阶段</w:t>
                            </w:r>
                          </w:p>
                        </w:txbxContent>
                      </wps:txbx>
                      <wps:bodyPr upright="1"/>
                    </wps:wsp>
                  </a:graphicData>
                </a:graphic>
              </wp:anchor>
            </w:drawing>
          </mc:Choice>
          <mc:Fallback>
            <w:pict>
              <v:shape id="文本框 2" o:spid="_x0000_s1026" o:spt="202" type="#_x0000_t202" style="position:absolute;left:0pt;margin-left:9.85pt;margin-top:195.5pt;height:73.4pt;width:38.1pt;z-index:251755520;mso-width-relative:page;mso-height-relative:page;" fillcolor="#FFFFFF" filled="t" stroked="t" coordsize="21600,21600" o:gfxdata="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QD6D7WAAAACgEAAA8AAAAAAAAAAQAgAAAAIgAAAGRycy9kb3ducmV2LnhtbFBLAQIUABQAAAAI&#10;AIdO4kAe1Zl0KAIAAHAEAAAOAAAAAAAAAAEAIAAAACUBAABkcnMvZTJvRG9jLnhtbFBLBQYAAAAA&#10;BgAGAFkBAAC/BQAAAAA=&#10;">
                <v:fill type="gradient" on="t" color2="#FFFFFF" angle="90" focus="100%" focussize="0,0">
                  <o:fill type="gradientUnscaled" v:ext="backwardCompatible"/>
                </v:fill>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sz w:val="21"/>
                          <w:szCs w:val="21"/>
                          <w:lang w:eastAsia="zh-CN"/>
                        </w:rPr>
                      </w:pPr>
                      <w:r>
                        <w:rPr>
                          <w:rFonts w:hint="eastAsia"/>
                          <w:sz w:val="21"/>
                          <w:szCs w:val="21"/>
                          <w:lang w:eastAsia="zh-CN"/>
                        </w:rPr>
                        <w:t>实测值标识阶段</w:t>
                      </w:r>
                    </w:p>
                  </w:txbxContent>
                </v:textbox>
              </v:shape>
            </w:pict>
          </mc:Fallback>
        </mc:AlternateContent>
      </w:r>
      <w:r>
        <w:rPr>
          <w:rFonts w:asciiTheme="minorEastAsia" w:hAnsiTheme="minorEastAsia" w:eastAsiaTheme="minorEastAsia"/>
        </w:rPr>
        <mc:AlternateContent>
          <mc:Choice Requires="wps">
            <w:drawing>
              <wp:anchor distT="0" distB="0" distL="114300" distR="114300" simplePos="0" relativeHeight="252652544" behindDoc="0" locked="0" layoutInCell="1" allowOverlap="1">
                <wp:simplePos x="0" y="0"/>
                <wp:positionH relativeFrom="column">
                  <wp:posOffset>2878455</wp:posOffset>
                </wp:positionH>
                <wp:positionV relativeFrom="paragraph">
                  <wp:posOffset>5450840</wp:posOffset>
                </wp:positionV>
                <wp:extent cx="635" cy="269875"/>
                <wp:effectExtent l="37465" t="0" r="38100" b="15875"/>
                <wp:wrapNone/>
                <wp:docPr id="17" name="直线 10"/>
                <wp:cNvGraphicFramePr/>
                <a:graphic xmlns:a="http://schemas.openxmlformats.org/drawingml/2006/main">
                  <a:graphicData uri="http://schemas.microsoft.com/office/word/2010/wordprocessingShape">
                    <wps:wsp>
                      <wps:cNvCnPr/>
                      <wps:spPr>
                        <a:xfrm>
                          <a:off x="0" y="0"/>
                          <a:ext cx="635" cy="269875"/>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直线 10" o:spid="_x0000_s1026" o:spt="20" style="position:absolute;left:0pt;margin-left:226.65pt;margin-top:429.2pt;height:21.25pt;width:0.05pt;z-index:252652544;mso-width-relative:page;mso-height-relative:page;" filled="f" stroked="t" coordsize="21600,21600" o:gfxdata="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8AtqA2QAAAAkBAAAPAAAAAAAAAAEA&#10;IAAAACIAAABkcnMvZG93bnJldi54bWxQSwECFAAUAAAACACHTuJAJEO9P9UBAACVAwAADgAAAAAA&#10;AAABACAAAAAoAQAAZHJzL2Uyb0RvYy54bWxQSwUGAAAAAAYABgBZAQAAbwUAAAAA&#10;">
                <v:fill on="f" focussize="0,0"/>
                <v:stroke weight="1pt" color="#000000" joinstyle="round" endarrow="block"/>
                <v:imagedata o:title=""/>
                <o:lock v:ext="edit" aspectratio="f"/>
              </v:line>
            </w:pict>
          </mc:Fallback>
        </mc:AlternateContent>
      </w:r>
      <w:r>
        <w:rPr>
          <w:rFonts w:asciiTheme="minorEastAsia" w:hAnsiTheme="minorEastAsia" w:eastAsiaTheme="minorEastAsia"/>
        </w:rPr>
        <mc:AlternateContent>
          <mc:Choice Requires="wps">
            <w:drawing>
              <wp:anchor distT="0" distB="0" distL="114300" distR="114300" simplePos="0" relativeHeight="252486656" behindDoc="0" locked="0" layoutInCell="1" allowOverlap="1">
                <wp:simplePos x="0" y="0"/>
                <wp:positionH relativeFrom="column">
                  <wp:posOffset>2868930</wp:posOffset>
                </wp:positionH>
                <wp:positionV relativeFrom="paragraph">
                  <wp:posOffset>4326890</wp:posOffset>
                </wp:positionV>
                <wp:extent cx="635" cy="269875"/>
                <wp:effectExtent l="37465" t="0" r="38100" b="15875"/>
                <wp:wrapNone/>
                <wp:docPr id="16" name="直线 10"/>
                <wp:cNvGraphicFramePr/>
                <a:graphic xmlns:a="http://schemas.openxmlformats.org/drawingml/2006/main">
                  <a:graphicData uri="http://schemas.microsoft.com/office/word/2010/wordprocessingShape">
                    <wps:wsp>
                      <wps:cNvCnPr/>
                      <wps:spPr>
                        <a:xfrm>
                          <a:off x="0" y="0"/>
                          <a:ext cx="635" cy="269875"/>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直线 10" o:spid="_x0000_s1026" o:spt="20" style="position:absolute;left:0pt;margin-left:225.9pt;margin-top:340.7pt;height:21.25pt;width:0.05pt;z-index:252486656;mso-width-relative:page;mso-height-relative:page;" filled="f" stroked="t" coordsize="21600,21600" o:gfxdata="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oST+9oAAAALAQAADwAAAAAAAAAB&#10;ACAAAAAiAAAAZHJzL2Rvd25yZXYueG1sUEsBAhQAFAAAAAgAh07iQM+2ZjnVAQAAlQMAAA4AAAAA&#10;AAAAAQAgAAAAKQEAAGRycy9lMm9Eb2MueG1sUEsFBgAAAAAGAAYAWQEAAHAFAAAAAA==&#10;">
                <v:fill on="f" focussize="0,0"/>
                <v:stroke weight="1pt" color="#000000" joinstyle="round" endarrow="block"/>
                <v:imagedata o:title=""/>
                <o:lock v:ext="edit" aspectratio="f"/>
              </v:line>
            </w:pict>
          </mc:Fallback>
        </mc:AlternateContent>
      </w:r>
      <w:r>
        <w:rPr>
          <w:rFonts w:asciiTheme="minorEastAsia" w:hAnsiTheme="minorEastAsia" w:eastAsiaTheme="minorEastAsia"/>
        </w:rPr>
        <mc:AlternateContent>
          <mc:Choice Requires="wps">
            <w:drawing>
              <wp:anchor distT="0" distB="0" distL="114300" distR="114300" simplePos="0" relativeHeight="252320768" behindDoc="0" locked="0" layoutInCell="1" allowOverlap="1">
                <wp:simplePos x="0" y="0"/>
                <wp:positionH relativeFrom="column">
                  <wp:posOffset>2878455</wp:posOffset>
                </wp:positionH>
                <wp:positionV relativeFrom="paragraph">
                  <wp:posOffset>3155315</wp:posOffset>
                </wp:positionV>
                <wp:extent cx="635" cy="269875"/>
                <wp:effectExtent l="37465" t="0" r="38100" b="15875"/>
                <wp:wrapNone/>
                <wp:docPr id="15" name="直线 10"/>
                <wp:cNvGraphicFramePr/>
                <a:graphic xmlns:a="http://schemas.openxmlformats.org/drawingml/2006/main">
                  <a:graphicData uri="http://schemas.microsoft.com/office/word/2010/wordprocessingShape">
                    <wps:wsp>
                      <wps:cNvCnPr/>
                      <wps:spPr>
                        <a:xfrm>
                          <a:off x="0" y="0"/>
                          <a:ext cx="635" cy="269875"/>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直线 10" o:spid="_x0000_s1026" o:spt="20" style="position:absolute;left:0pt;margin-left:226.65pt;margin-top:248.45pt;height:21.25pt;width:0.05pt;z-index:252320768;mso-width-relative:page;mso-height-relative:page;" filled="f" stroked="t" coordsize="21600,21600" o:gfxdata="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cYLxdoAAAALAQAADwAAAAAAAAAB&#10;ACAAAAAiAAAAZHJzL2Rvd25yZXYueG1sUEsBAhQAFAAAAAgAh07iQPKoCjLVAQAAlQMAAA4AAAAA&#10;AAAAAQAgAAAAKQEAAGRycy9lMm9Eb2MueG1sUEsFBgAAAAAGAAYAWQEAAHAFAAAAAA==&#10;">
                <v:fill on="f" focussize="0,0"/>
                <v:stroke weight="1pt" color="#000000" joinstyle="round" endarrow="block"/>
                <v:imagedata o:title=""/>
                <o:lock v:ext="edit" aspectratio="f"/>
              </v:line>
            </w:pict>
          </mc:Fallback>
        </mc:AlternateContent>
      </w:r>
      <w:r>
        <w:rPr>
          <w:rFonts w:asciiTheme="minorEastAsia" w:hAnsiTheme="minorEastAsia" w:eastAsiaTheme="minorEastAsia"/>
        </w:rPr>
        <mc:AlternateContent>
          <mc:Choice Requires="wps">
            <w:drawing>
              <wp:anchor distT="0" distB="0" distL="114300" distR="114300" simplePos="0" relativeHeight="252154880" behindDoc="0" locked="0" layoutInCell="1" allowOverlap="1">
                <wp:simplePos x="0" y="0"/>
                <wp:positionH relativeFrom="column">
                  <wp:posOffset>2887980</wp:posOffset>
                </wp:positionH>
                <wp:positionV relativeFrom="paragraph">
                  <wp:posOffset>2250440</wp:posOffset>
                </wp:positionV>
                <wp:extent cx="635" cy="269875"/>
                <wp:effectExtent l="37465" t="0" r="38100" b="15875"/>
                <wp:wrapNone/>
                <wp:docPr id="14" name="直线 10"/>
                <wp:cNvGraphicFramePr/>
                <a:graphic xmlns:a="http://schemas.openxmlformats.org/drawingml/2006/main">
                  <a:graphicData uri="http://schemas.microsoft.com/office/word/2010/wordprocessingShape">
                    <wps:wsp>
                      <wps:cNvCnPr/>
                      <wps:spPr>
                        <a:xfrm>
                          <a:off x="0" y="0"/>
                          <a:ext cx="635" cy="269875"/>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直线 10" o:spid="_x0000_s1026" o:spt="20" style="position:absolute;left:0pt;margin-left:227.4pt;margin-top:177.2pt;height:21.25pt;width:0.05pt;z-index:252154880;mso-width-relative:page;mso-height-relative:page;" filled="f" stroked="t" coordsize="21600,21600" o:gfxdata="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1pukF2QAAAAsBAAAPAAAAAAAAAAEA&#10;IAAAACIAAABkcnMvZG93bnJldi54bWxQSwECFAAUAAAACACHTuJAGV3RNNUBAACVAwAADgAAAAAA&#10;AAABACAAAAAoAQAAZHJzL2Uyb0RvYy54bWxQSwUGAAAAAAYABgBZAQAAbwUAAAAA&#10;">
                <v:fill on="f" focussize="0,0"/>
                <v:stroke weight="1pt" color="#000000" joinstyle="round" endarrow="block"/>
                <v:imagedata o:title=""/>
                <o:lock v:ext="edit" aspectratio="f"/>
              </v:line>
            </w:pict>
          </mc:Fallback>
        </mc:AlternateContent>
      </w:r>
      <w:r>
        <w:rPr>
          <w:rFonts w:asciiTheme="minorEastAsia" w:hAnsiTheme="minorEastAsia" w:eastAsiaTheme="minorEastAsia"/>
        </w:rPr>
        <mc:AlternateContent>
          <mc:Choice Requires="wps">
            <w:drawing>
              <wp:anchor distT="0" distB="0" distL="114300" distR="114300" simplePos="0" relativeHeight="251988992" behindDoc="0" locked="0" layoutInCell="1" allowOverlap="1">
                <wp:simplePos x="0" y="0"/>
                <wp:positionH relativeFrom="column">
                  <wp:posOffset>2887980</wp:posOffset>
                </wp:positionH>
                <wp:positionV relativeFrom="paragraph">
                  <wp:posOffset>1193165</wp:posOffset>
                </wp:positionV>
                <wp:extent cx="635" cy="269875"/>
                <wp:effectExtent l="37465" t="0" r="38100" b="15875"/>
                <wp:wrapNone/>
                <wp:docPr id="13" name="直线 10"/>
                <wp:cNvGraphicFramePr/>
                <a:graphic xmlns:a="http://schemas.openxmlformats.org/drawingml/2006/main">
                  <a:graphicData uri="http://schemas.microsoft.com/office/word/2010/wordprocessingShape">
                    <wps:wsp>
                      <wps:cNvCnPr/>
                      <wps:spPr>
                        <a:xfrm>
                          <a:off x="0" y="0"/>
                          <a:ext cx="635" cy="269875"/>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直线 10" o:spid="_x0000_s1026" o:spt="20" style="position:absolute;left:0pt;margin-left:227.4pt;margin-top:93.95pt;height:21.25pt;width:0.05pt;z-index:251988992;mso-width-relative:page;mso-height-relative:page;" filled="f" stroked="t" coordsize="21600,21600" o:gfxdata="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g5mgP2QAAAAsBAAAPAAAAAAAAAAEA&#10;IAAAACIAAABkcnMvZG93bnJldi54bWxQSwECFAAUAAAACACHTuJAiJTSJNUBAACVAwAADgAAAAAA&#10;AAABACAAAAAoAQAAZHJzL2Uyb0RvYy54bWxQSwUGAAAAAAYABgBZAQAAbwUAAAAA&#10;">
                <v:fill on="f" focussize="0,0"/>
                <v:stroke weight="1pt" color="#000000" joinstyle="round" endarrow="block"/>
                <v:imagedata o:title=""/>
                <o:lock v:ext="edit" aspectratio="f"/>
              </v:line>
            </w:pict>
          </mc:Fallback>
        </mc:AlternateContent>
      </w:r>
      <w:r>
        <w:rPr>
          <w:rFonts w:asciiTheme="minorEastAsia" w:hAnsiTheme="minorEastAsia" w:eastAsiaTheme="minorEastAsia"/>
        </w:rPr>
        <mc:AlternateContent>
          <mc:Choice Requires="wps">
            <w:drawing>
              <wp:anchor distT="0" distB="0" distL="114300" distR="114300" simplePos="0" relativeHeight="251823104" behindDoc="0" locked="0" layoutInCell="1" allowOverlap="1">
                <wp:simplePos x="0" y="0"/>
                <wp:positionH relativeFrom="column">
                  <wp:posOffset>2878455</wp:posOffset>
                </wp:positionH>
                <wp:positionV relativeFrom="paragraph">
                  <wp:posOffset>126365</wp:posOffset>
                </wp:positionV>
                <wp:extent cx="635" cy="269875"/>
                <wp:effectExtent l="37465" t="0" r="38100" b="15875"/>
                <wp:wrapNone/>
                <wp:docPr id="12" name="直线 10"/>
                <wp:cNvGraphicFramePr/>
                <a:graphic xmlns:a="http://schemas.openxmlformats.org/drawingml/2006/main">
                  <a:graphicData uri="http://schemas.microsoft.com/office/word/2010/wordprocessingShape">
                    <wps:wsp>
                      <wps:cNvSpPr/>
                      <wps:spPr>
                        <a:xfrm>
                          <a:off x="0" y="0"/>
                          <a:ext cx="635" cy="269875"/>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直线 10" o:spid="_x0000_s1026" o:spt="20" style="position:absolute;left:0pt;margin-left:226.65pt;margin-top:9.95pt;height:21.25pt;width:0.05pt;z-index:251823104;mso-width-relative:page;mso-height-relative:page;" filled="f" stroked="t" coordsize="21600,21600" o:gfxdata="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UuncR2AAAAAkBAAAPAAAAAAAAAAEAIAAA&#10;ACIAAABkcnMvZG93bnJldi54bWxQSwECFAAUAAAACACHTuJA4Uxm19MBAACVAwAADgAAAAAAAAAB&#10;ACAAAAAnAQAAZHJzL2Uyb0RvYy54bWxQSwUGAAAAAAYABgBZAQAAbAUAAAAA&#10;">
                <v:fill on="f" focussize="0,0"/>
                <v:stroke weight="1pt" color="#000000" joinstyle="round" endarrow="block"/>
                <v:imagedata o:title=""/>
                <o:lock v:ext="edit" aspectratio="f"/>
              </v:line>
            </w:pict>
          </mc:Fallback>
        </mc:AlternateContent>
      </w:r>
      <w:r>
        <w:rPr>
          <w:rFonts w:asciiTheme="minorEastAsia" w:hAnsiTheme="minorEastAsia" w:eastAsiaTheme="minorEastAsia"/>
        </w:rPr>
        <mc:AlternateContent>
          <mc:Choice Requires="wps">
            <w:drawing>
              <wp:anchor distT="0" distB="0" distL="114300" distR="114300" simplePos="0" relativeHeight="251703296" behindDoc="0" locked="0" layoutInCell="1" allowOverlap="1">
                <wp:simplePos x="0" y="0"/>
                <wp:positionH relativeFrom="column">
                  <wp:posOffset>1163320</wp:posOffset>
                </wp:positionH>
                <wp:positionV relativeFrom="paragraph">
                  <wp:posOffset>5702300</wp:posOffset>
                </wp:positionV>
                <wp:extent cx="3663950" cy="570865"/>
                <wp:effectExtent l="6350" t="6350" r="6350" b="13335"/>
                <wp:wrapNone/>
                <wp:docPr id="7" name="文本框 2"/>
                <wp:cNvGraphicFramePr/>
                <a:graphic xmlns:a="http://schemas.openxmlformats.org/drawingml/2006/main">
                  <a:graphicData uri="http://schemas.microsoft.com/office/word/2010/wordprocessingShape">
                    <wps:wsp>
                      <wps:cNvSpPr txBox="1"/>
                      <wps:spPr>
                        <a:xfrm>
                          <a:off x="0" y="0"/>
                          <a:ext cx="3663950" cy="570865"/>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spacing w:line="360" w:lineRule="exact"/>
                              <w:jc w:val="both"/>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自治区住建厅定期汇总获得建筑能效实测值标识的项目名称，并在自治区住房城乡建设厅网站公布。</w:t>
                            </w:r>
                          </w:p>
                        </w:txbxContent>
                      </wps:txbx>
                      <wps:bodyPr upright="1"/>
                    </wps:wsp>
                  </a:graphicData>
                </a:graphic>
              </wp:anchor>
            </w:drawing>
          </mc:Choice>
          <mc:Fallback>
            <w:pict>
              <v:shape id="文本框 2" o:spid="_x0000_s1026" o:spt="202" type="#_x0000_t202" style="position:absolute;left:0pt;margin-left:91.6pt;margin-top:449pt;height:44.95pt;width:288.5pt;z-index:251703296;mso-width-relative:page;mso-height-relative:page;" fillcolor="#FFFFFF" filled="t" stroked="t" coordsize="21600,21600" o:gfxdata="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0Y6c1QAAAAsBAAAPAAAAAAAAAAEAIAAAACIAAABkcnMvZG93bnJldi54bWxQSwECFAAUAAAA&#10;CACHTuJAp++faioCAABwBAAADgAAAAAAAAABACAAAAAkAQAAZHJzL2Uyb0RvYy54bWxQSwUGAAAA&#10;AAYABgBZAQAAwAUAAAAA&#10;">
                <v:fill type="gradient" on="t" color2="#FFFFFF" angle="90" focus="100%" focussize="0,0">
                  <o:fill type="gradientUnscaled" v:ext="backwardCompatible"/>
                </v:fill>
                <v:stroke weight="1pt" color="#000000" joinstyle="miter"/>
                <v:imagedata o:title=""/>
                <o:lock v:ext="edit" aspectratio="f"/>
                <v:textbox>
                  <w:txbxContent>
                    <w:p>
                      <w:pPr>
                        <w:spacing w:line="360" w:lineRule="exact"/>
                        <w:jc w:val="both"/>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自治区住建厅定期汇总获得建筑能效实测值标识的项目名称，并在自治区住房城乡建设厅网站公布。</w:t>
                      </w:r>
                    </w:p>
                  </w:txbxContent>
                </v:textbox>
              </v:shape>
            </w:pict>
          </mc:Fallback>
        </mc:AlternateContent>
      </w:r>
      <w:r>
        <w:rPr>
          <w:rFonts w:asciiTheme="minorEastAsia" w:hAnsiTheme="minorEastAsia" w:eastAsiaTheme="minorEastAsia"/>
        </w:rPr>
        <mc:AlternateContent>
          <mc:Choice Requires="wps">
            <w:drawing>
              <wp:anchor distT="0" distB="0" distL="114300" distR="114300" simplePos="0" relativeHeight="251687936" behindDoc="0" locked="0" layoutInCell="1" allowOverlap="1">
                <wp:simplePos x="0" y="0"/>
                <wp:positionH relativeFrom="column">
                  <wp:posOffset>1153795</wp:posOffset>
                </wp:positionH>
                <wp:positionV relativeFrom="paragraph">
                  <wp:posOffset>4625975</wp:posOffset>
                </wp:positionV>
                <wp:extent cx="3663950" cy="799465"/>
                <wp:effectExtent l="6350" t="6350" r="6350" b="13335"/>
                <wp:wrapNone/>
                <wp:docPr id="6" name="文本框 2"/>
                <wp:cNvGraphicFramePr/>
                <a:graphic xmlns:a="http://schemas.openxmlformats.org/drawingml/2006/main">
                  <a:graphicData uri="http://schemas.microsoft.com/office/word/2010/wordprocessingShape">
                    <wps:wsp>
                      <wps:cNvSpPr txBox="1"/>
                      <wps:spPr>
                        <a:xfrm>
                          <a:off x="0" y="0"/>
                          <a:ext cx="3663950" cy="799465"/>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spacing w:line="360" w:lineRule="exact"/>
                              <w:jc w:val="both"/>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自治区住建厅组织复核，并将复核结果在自治区住房城乡建设厅网站公示</w:t>
                            </w:r>
                            <w:r>
                              <w:rPr>
                                <w:rFonts w:hint="eastAsia" w:cs="宋体" w:asciiTheme="minorEastAsia" w:hAnsiTheme="minorEastAsia" w:eastAsiaTheme="minorEastAsia"/>
                                <w:sz w:val="21"/>
                                <w:szCs w:val="21"/>
                                <w:lang w:val="en-US" w:eastAsia="zh-CN"/>
                              </w:rPr>
                              <w:t>15个工作日，经公示无异议后，核发建筑能效实测值标识证书和标志。标识有效期五年。</w:t>
                            </w:r>
                          </w:p>
                        </w:txbxContent>
                      </wps:txbx>
                      <wps:bodyPr upright="1"/>
                    </wps:wsp>
                  </a:graphicData>
                </a:graphic>
              </wp:anchor>
            </w:drawing>
          </mc:Choice>
          <mc:Fallback>
            <w:pict>
              <v:shape id="文本框 2" o:spid="_x0000_s1026" o:spt="202" type="#_x0000_t202" style="position:absolute;left:0pt;margin-left:90.85pt;margin-top:364.25pt;height:62.95pt;width:288.5pt;z-index:251687936;mso-width-relative:page;mso-height-relative:page;" fillcolor="#FFFFFF" filled="t" stroked="t" coordsize="21600,21600" o:gfxdata="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KSK3vVAAAACwEAAA8AAAAAAAAAAQAgAAAAIgAAAGRycy9kb3ducmV2LnhtbFBLAQIUABQA&#10;AAAIAIdO4kB+1UYpLAIAAHAEAAAOAAAAAAAAAAEAIAAAACQBAABkcnMvZTJvRG9jLnhtbFBLBQYA&#10;AAAABgAGAFkBAADCBQAAAAA=&#10;">
                <v:fill type="gradient" on="t" color2="#FFFFFF" angle="90" focus="100%" focussize="0,0">
                  <o:fill type="gradientUnscaled" v:ext="backwardCompatible"/>
                </v:fill>
                <v:stroke weight="1pt" color="#000000" joinstyle="miter"/>
                <v:imagedata o:title=""/>
                <o:lock v:ext="edit" aspectratio="f"/>
                <v:textbox>
                  <w:txbxContent>
                    <w:p>
                      <w:pPr>
                        <w:spacing w:line="360" w:lineRule="exact"/>
                        <w:jc w:val="both"/>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自治区住建厅组织复核，并将复核结果在自治区住房城乡建设厅网站公示</w:t>
                      </w:r>
                      <w:r>
                        <w:rPr>
                          <w:rFonts w:hint="eastAsia" w:cs="宋体" w:asciiTheme="minorEastAsia" w:hAnsiTheme="minorEastAsia" w:eastAsiaTheme="minorEastAsia"/>
                          <w:sz w:val="21"/>
                          <w:szCs w:val="21"/>
                          <w:lang w:val="en-US" w:eastAsia="zh-CN"/>
                        </w:rPr>
                        <w:t>15个工作日，经公示无异议后，核发建筑能效实测值标识证书和标志。标识有效期五年。</w:t>
                      </w:r>
                    </w:p>
                  </w:txbxContent>
                </v:textbox>
              </v:shape>
            </w:pict>
          </mc:Fallback>
        </mc:AlternateContent>
      </w:r>
      <w:r>
        <w:rPr>
          <w:rFonts w:asciiTheme="minorEastAsia" w:hAnsiTheme="minorEastAsia" w:eastAsiaTheme="minorEastAsia"/>
        </w:rPr>
        <mc:AlternateContent>
          <mc:Choice Requires="wps">
            <w:drawing>
              <wp:anchor distT="0" distB="0" distL="114300" distR="114300" simplePos="0" relativeHeight="251672576" behindDoc="0" locked="0" layoutInCell="1" allowOverlap="1">
                <wp:simplePos x="0" y="0"/>
                <wp:positionH relativeFrom="column">
                  <wp:posOffset>1144270</wp:posOffset>
                </wp:positionH>
                <wp:positionV relativeFrom="paragraph">
                  <wp:posOffset>3463925</wp:posOffset>
                </wp:positionV>
                <wp:extent cx="3663950" cy="809625"/>
                <wp:effectExtent l="6350" t="6350" r="6350" b="22225"/>
                <wp:wrapNone/>
                <wp:docPr id="5" name="文本框 2"/>
                <wp:cNvGraphicFramePr/>
                <a:graphic xmlns:a="http://schemas.openxmlformats.org/drawingml/2006/main">
                  <a:graphicData uri="http://schemas.microsoft.com/office/word/2010/wordprocessingShape">
                    <wps:wsp>
                      <wps:cNvSpPr txBox="1"/>
                      <wps:spPr>
                        <a:xfrm>
                          <a:off x="0" y="0"/>
                          <a:ext cx="3663950" cy="809625"/>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spacing w:line="360" w:lineRule="exact"/>
                              <w:jc w:val="both"/>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获得民用建筑能效测评理论值标识建设单位或建筑所有权人通过所在地建设主管部门（或其委托的建筑节能管理机构）向自治区住建厅申请更新建筑能效实测值标识申请。</w:t>
                            </w:r>
                          </w:p>
                        </w:txbxContent>
                      </wps:txbx>
                      <wps:bodyPr upright="1"/>
                    </wps:wsp>
                  </a:graphicData>
                </a:graphic>
              </wp:anchor>
            </w:drawing>
          </mc:Choice>
          <mc:Fallback>
            <w:pict>
              <v:shape id="文本框 2" o:spid="_x0000_s1026" o:spt="202" type="#_x0000_t202" style="position:absolute;left:0pt;margin-left:90.1pt;margin-top:272.75pt;height:63.75pt;width:288.5pt;z-index:251672576;mso-width-relative:page;mso-height-relative:page;" fillcolor="#FFFFFF" filled="t" stroked="t" coordsize="21600,21600" o:gfxdata="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dzShbWAAAACwEAAA8AAAAAAAAAAQAgAAAAIgAAAGRycy9kb3ducmV2LnhtbFBLAQIUABQA&#10;AAAIAIdO4kCQG0K1KwIAAHAEAAAOAAAAAAAAAAEAIAAAACUBAABkcnMvZTJvRG9jLnhtbFBLBQYA&#10;AAAABgAGAFkBAADCBQAAAAA=&#10;">
                <v:fill type="gradient" on="t" color2="#FFFFFF" angle="90" focus="100%" focussize="0,0">
                  <o:fill type="gradientUnscaled" v:ext="backwardCompatible"/>
                </v:fill>
                <v:stroke weight="1pt" color="#000000" joinstyle="miter"/>
                <v:imagedata o:title=""/>
                <o:lock v:ext="edit" aspectratio="f"/>
                <v:textbox>
                  <w:txbxContent>
                    <w:p>
                      <w:pPr>
                        <w:spacing w:line="360" w:lineRule="exact"/>
                        <w:jc w:val="both"/>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获得民用建筑能效测评理论值标识建设单位或建筑所有权人通过所在地建设主管部门（或其委托的建筑节能管理机构）向自治区住建厅申请更新建筑能效实测值标识申请。</w:t>
                      </w:r>
                    </w:p>
                  </w:txbxContent>
                </v:textbox>
              </v:shape>
            </w:pict>
          </mc:Fallback>
        </mc:AlternateContent>
      </w:r>
      <w:r>
        <w:rPr>
          <w:rFonts w:asciiTheme="minorEastAsia" w:hAnsiTheme="minorEastAsia" w:eastAsiaTheme="minorEastAsia"/>
        </w:rPr>
        <mc:AlternateContent>
          <mc:Choice Requires="wps">
            <w:drawing>
              <wp:anchor distT="0" distB="0" distL="114300" distR="114300" simplePos="0" relativeHeight="251669504" behindDoc="0" locked="0" layoutInCell="1" allowOverlap="1">
                <wp:simplePos x="0" y="0"/>
                <wp:positionH relativeFrom="column">
                  <wp:posOffset>1115695</wp:posOffset>
                </wp:positionH>
                <wp:positionV relativeFrom="paragraph">
                  <wp:posOffset>2540000</wp:posOffset>
                </wp:positionV>
                <wp:extent cx="3663950" cy="591185"/>
                <wp:effectExtent l="6350" t="6350" r="6350" b="12065"/>
                <wp:wrapNone/>
                <wp:docPr id="4" name="文本框 2"/>
                <wp:cNvGraphicFramePr/>
                <a:graphic xmlns:a="http://schemas.openxmlformats.org/drawingml/2006/main">
                  <a:graphicData uri="http://schemas.microsoft.com/office/word/2010/wordprocessingShape">
                    <wps:wsp>
                      <wps:cNvSpPr txBox="1"/>
                      <wps:spPr>
                        <a:xfrm>
                          <a:off x="0" y="0"/>
                          <a:ext cx="3663950" cy="591185"/>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spacing w:line="360" w:lineRule="exact"/>
                              <w:jc w:val="both"/>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委托能效测评机构开展为期</w:t>
                            </w:r>
                            <w:r>
                              <w:rPr>
                                <w:rFonts w:hint="eastAsia" w:cs="宋体" w:asciiTheme="minorEastAsia" w:hAnsiTheme="minorEastAsia" w:eastAsiaTheme="minorEastAsia"/>
                                <w:sz w:val="21"/>
                                <w:szCs w:val="21"/>
                                <w:lang w:val="en-US" w:eastAsia="zh-CN"/>
                              </w:rPr>
                              <w:t>1年的建筑实际能效测评，并出具建筑能效实测值标识报告。</w:t>
                            </w:r>
                          </w:p>
                        </w:txbxContent>
                      </wps:txbx>
                      <wps:bodyPr upright="1"/>
                    </wps:wsp>
                  </a:graphicData>
                </a:graphic>
              </wp:anchor>
            </w:drawing>
          </mc:Choice>
          <mc:Fallback>
            <w:pict>
              <v:shape id="文本框 2" o:spid="_x0000_s1026" o:spt="202" type="#_x0000_t202" style="position:absolute;left:0pt;margin-left:87.85pt;margin-top:200pt;height:46.55pt;width:288.5pt;z-index:251669504;mso-width-relative:page;mso-height-relative:page;" fillcolor="#FFFFFF" filled="t" stroked="t" coordsize="21600,21600" o:gfxdata="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oBmzD1gAAAAsBAAAPAAAAAAAAAAEAIAAAACIAAABkcnMvZG93bnJldi54bWxQSwECFAAU&#10;AAAACACHTuJAuJYesCwCAABwBAAADgAAAAAAAAABACAAAAAlAQAAZHJzL2Uyb0RvYy54bWxQSwUG&#10;AAAAAAYABgBZAQAAwwUAAAAA&#10;">
                <v:fill type="gradient" on="t" color2="#FFFFFF" angle="90" focus="100%" focussize="0,0">
                  <o:fill type="gradientUnscaled" v:ext="backwardCompatible"/>
                </v:fill>
                <v:stroke weight="1pt" color="#000000" joinstyle="miter"/>
                <v:imagedata o:title=""/>
                <o:lock v:ext="edit" aspectratio="f"/>
                <v:textbox>
                  <w:txbxContent>
                    <w:p>
                      <w:pPr>
                        <w:spacing w:line="360" w:lineRule="exact"/>
                        <w:jc w:val="both"/>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委托能效测评机构开展为期</w:t>
                      </w:r>
                      <w:r>
                        <w:rPr>
                          <w:rFonts w:hint="eastAsia" w:cs="宋体" w:asciiTheme="minorEastAsia" w:hAnsiTheme="minorEastAsia" w:eastAsiaTheme="minorEastAsia"/>
                          <w:sz w:val="21"/>
                          <w:szCs w:val="21"/>
                          <w:lang w:val="en-US" w:eastAsia="zh-CN"/>
                        </w:rPr>
                        <w:t>1年的建筑实际能效测评，并出具建筑能效实测值标识报告。</w:t>
                      </w:r>
                    </w:p>
                  </w:txbxContent>
                </v:textbox>
              </v:shape>
            </w:pict>
          </mc:Fallback>
        </mc:AlternateContent>
      </w:r>
      <w:r>
        <w:rPr>
          <w:rFonts w:asciiTheme="minorEastAsia" w:hAnsiTheme="minorEastAsia" w:eastAsiaTheme="minorEastAsia"/>
        </w:rPr>
        <mc:AlternateContent>
          <mc:Choice Requires="wps">
            <w:drawing>
              <wp:anchor distT="0" distB="0" distL="114300" distR="114300" simplePos="0" relativeHeight="251666432" behindDoc="0" locked="0" layoutInCell="1" allowOverlap="1">
                <wp:simplePos x="0" y="0"/>
                <wp:positionH relativeFrom="column">
                  <wp:posOffset>1106170</wp:posOffset>
                </wp:positionH>
                <wp:positionV relativeFrom="paragraph">
                  <wp:posOffset>1473200</wp:posOffset>
                </wp:positionV>
                <wp:extent cx="3663950" cy="772160"/>
                <wp:effectExtent l="6350" t="6350" r="6350" b="21590"/>
                <wp:wrapNone/>
                <wp:docPr id="3" name="文本框 2"/>
                <wp:cNvGraphicFramePr/>
                <a:graphic xmlns:a="http://schemas.openxmlformats.org/drawingml/2006/main">
                  <a:graphicData uri="http://schemas.microsoft.com/office/word/2010/wordprocessingShape">
                    <wps:wsp>
                      <wps:cNvSpPr txBox="1"/>
                      <wps:spPr>
                        <a:xfrm>
                          <a:off x="0" y="0"/>
                          <a:ext cx="3663950" cy="77216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spacing w:line="360" w:lineRule="exact"/>
                              <w:jc w:val="both"/>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自治区住建厅科技处复核，并将复核结果在自治区住房城乡建设厅网站公示</w:t>
                            </w:r>
                            <w:r>
                              <w:rPr>
                                <w:rFonts w:hint="eastAsia" w:cs="宋体" w:asciiTheme="minorEastAsia" w:hAnsiTheme="minorEastAsia" w:eastAsiaTheme="minorEastAsia"/>
                                <w:sz w:val="21"/>
                                <w:szCs w:val="21"/>
                                <w:lang w:val="en-US" w:eastAsia="zh-CN"/>
                              </w:rPr>
                              <w:t>15个工作日，经公示无异议后，核发建筑能效理论值标识证书和标识。标识有效期一年。</w:t>
                            </w:r>
                          </w:p>
                        </w:txbxContent>
                      </wps:txbx>
                      <wps:bodyPr upright="1"/>
                    </wps:wsp>
                  </a:graphicData>
                </a:graphic>
              </wp:anchor>
            </w:drawing>
          </mc:Choice>
          <mc:Fallback>
            <w:pict>
              <v:shape id="文本框 2" o:spid="_x0000_s1026" o:spt="202" type="#_x0000_t202" style="position:absolute;left:0pt;margin-left:87.1pt;margin-top:116pt;height:60.8pt;width:288.5pt;z-index:251666432;mso-width-relative:page;mso-height-relative:page;" fillcolor="#FFFFFF" filled="t" stroked="t" coordsize="21600,21600" o:gfxdata="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nQ3rHWAAAACwEAAA8AAAAAAAAAAQAgAAAAIgAAAGRycy9kb3ducmV2LnhtbFBLAQIUABQA&#10;AAAIAIdO4kAN6RDkKwIAAHAEAAAOAAAAAAAAAAEAIAAAACUBAABkcnMvZTJvRG9jLnhtbFBLBQYA&#10;AAAABgAGAFkBAADCBQAAAAA=&#10;">
                <v:fill type="gradient" on="t" color2="#FFFFFF" angle="90" focus="100%" focussize="0,0">
                  <o:fill type="gradientUnscaled" v:ext="backwardCompatible"/>
                </v:fill>
                <v:stroke weight="1pt" color="#000000" joinstyle="miter"/>
                <v:imagedata o:title=""/>
                <o:lock v:ext="edit" aspectratio="f"/>
                <v:textbox>
                  <w:txbxContent>
                    <w:p>
                      <w:pPr>
                        <w:spacing w:line="360" w:lineRule="exact"/>
                        <w:jc w:val="both"/>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自治区住建厅科技处复核，并将复核结果在自治区住房城乡建设厅网站公示</w:t>
                      </w:r>
                      <w:r>
                        <w:rPr>
                          <w:rFonts w:hint="eastAsia" w:cs="宋体" w:asciiTheme="minorEastAsia" w:hAnsiTheme="minorEastAsia" w:eastAsiaTheme="minorEastAsia"/>
                          <w:sz w:val="21"/>
                          <w:szCs w:val="21"/>
                          <w:lang w:val="en-US" w:eastAsia="zh-CN"/>
                        </w:rPr>
                        <w:t>15个工作日，经公示无异议后，核发建筑能效理论值标识证书和标识。标识有效期一年。</w:t>
                      </w:r>
                    </w:p>
                  </w:txbxContent>
                </v:textbox>
              </v:shape>
            </w:pict>
          </mc:Fallback>
        </mc:AlternateContent>
      </w:r>
      <w:r>
        <w:rPr>
          <w:rFonts w:asciiTheme="minorEastAsia" w:hAnsiTheme="minorEastAsia" w:eastAsiaTheme="minorEastAsia"/>
        </w:rPr>
        <mc:AlternateContent>
          <mc:Choice Requires="wps">
            <w:drawing>
              <wp:anchor distT="0" distB="0" distL="114300" distR="114300" simplePos="0" relativeHeight="251663360" behindDoc="0" locked="0" layoutInCell="1" allowOverlap="1">
                <wp:simplePos x="0" y="0"/>
                <wp:positionH relativeFrom="column">
                  <wp:posOffset>1096645</wp:posOffset>
                </wp:positionH>
                <wp:positionV relativeFrom="paragraph">
                  <wp:posOffset>390525</wp:posOffset>
                </wp:positionV>
                <wp:extent cx="3663950" cy="790575"/>
                <wp:effectExtent l="6350" t="6350" r="6350" b="22225"/>
                <wp:wrapNone/>
                <wp:docPr id="2" name="文本框 2"/>
                <wp:cNvGraphicFramePr/>
                <a:graphic xmlns:a="http://schemas.openxmlformats.org/drawingml/2006/main">
                  <a:graphicData uri="http://schemas.microsoft.com/office/word/2010/wordprocessingShape">
                    <wps:wsp>
                      <wps:cNvSpPr txBox="1"/>
                      <wps:spPr>
                        <a:xfrm>
                          <a:off x="0" y="0"/>
                          <a:ext cx="3663950" cy="790575"/>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spacing w:line="360" w:lineRule="exact"/>
                              <w:jc w:val="both"/>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建设单位或建筑所有权人通过所在地建设主管部门（或其委托的建筑节能管理机构）向自治区住建厅提出民用建筑能效理论值标识申请。</w:t>
                            </w:r>
                          </w:p>
                        </w:txbxContent>
                      </wps:txbx>
                      <wps:bodyPr upright="1"/>
                    </wps:wsp>
                  </a:graphicData>
                </a:graphic>
              </wp:anchor>
            </w:drawing>
          </mc:Choice>
          <mc:Fallback>
            <w:pict>
              <v:shape id="_x0000_s1026" o:spid="_x0000_s1026" o:spt="202" type="#_x0000_t202" style="position:absolute;left:0pt;margin-left:86.35pt;margin-top:30.75pt;height:62.25pt;width:288.5pt;z-index:251663360;mso-width-relative:page;mso-height-relative:page;" fillcolor="#FFFFFF" filled="t" stroked="t" coordsize="21600,21600" o:gfxdata="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oCDRjUAAAACgEAAA8AAAAAAAAAAQAgAAAAIgAAAGRycy9kb3ducmV2LnhtbFBLAQIUABQAAAAI&#10;AIdO4kA4Pa3/KgIAAHAEAAAOAAAAAAAAAAEAIAAAACMBAABkcnMvZTJvRG9jLnhtbFBLBQYAAAAA&#10;BgAGAFkBAAC/BQAAAAA=&#10;">
                <v:fill type="gradient" on="t" color2="#FFFFFF" angle="90" focus="100%" focussize="0,0">
                  <o:fill type="gradientUnscaled" v:ext="backwardCompatible"/>
                </v:fill>
                <v:stroke weight="1pt" color="#000000" joinstyle="miter"/>
                <v:imagedata o:title=""/>
                <o:lock v:ext="edit" aspectratio="f"/>
                <v:textbox>
                  <w:txbxContent>
                    <w:p>
                      <w:pPr>
                        <w:spacing w:line="360" w:lineRule="exact"/>
                        <w:jc w:val="both"/>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建设单位或建筑所有权人通过所在地建设主管部门（或其委托的建筑节能管理机构）向自治区住建厅提出民用建筑能效理论值标识申请。</w:t>
                      </w:r>
                    </w:p>
                  </w:txbxContent>
                </v:textbox>
              </v:shape>
            </w:pict>
          </mc:Fallback>
        </mc:AlternateContent>
      </w:r>
      <w:bookmarkStart w:id="0" w:name="_GoBack"/>
      <w:bookmarkEnd w:id="0"/>
    </w:p>
    <w:sectPr>
      <w:footerReference r:id="rId3" w:type="default"/>
      <w:pgSz w:w="11906" w:h="16838"/>
      <w:pgMar w:top="1928" w:right="1417" w:bottom="1814" w:left="1417" w:header="851" w:footer="1134" w:gutter="0"/>
      <w:paperSrc/>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adjustRightInd w:val="0"/>
      <w:ind w:left="300" w:leftChars="100" w:right="300" w:rightChars="100"/>
      <w:jc w:val="both"/>
      <w:rPr>
        <w:rStyle w:val="6"/>
        <w:rFonts w:eastAsia="方正仿宋_GBK"/>
        <w:sz w:val="28"/>
        <w:szCs w:val="28"/>
      </w:rPr>
    </w:pPr>
    <w:r>
      <w:rPr>
        <w:rStyle w:val="6"/>
        <w:rFonts w:eastAsia="方正仿宋_GBK"/>
        <w:sz w:val="28"/>
        <w:szCs w:val="28"/>
      </w:rPr>
      <w:t>—</w:t>
    </w:r>
    <w:r>
      <w:rPr>
        <w:rStyle w:val="6"/>
        <w:rFonts w:eastAsia="方正仿宋_GBK"/>
        <w:spacing w:val="-20"/>
        <w:sz w:val="28"/>
        <w:szCs w:val="28"/>
      </w:rPr>
      <w:t xml:space="preserve"> </w:t>
    </w:r>
    <w:r>
      <w:rPr>
        <w:rStyle w:val="6"/>
        <w:rFonts w:eastAsia="方正仿宋_GBK"/>
        <w:sz w:val="28"/>
        <w:szCs w:val="28"/>
      </w:rPr>
      <w:fldChar w:fldCharType="begin"/>
    </w:r>
    <w:r>
      <w:rPr>
        <w:rStyle w:val="6"/>
        <w:rFonts w:eastAsia="方正仿宋_GBK"/>
        <w:sz w:val="28"/>
        <w:szCs w:val="28"/>
      </w:rPr>
      <w:instrText xml:space="preserve">PAGE  </w:instrText>
    </w:r>
    <w:r>
      <w:rPr>
        <w:rStyle w:val="6"/>
        <w:rFonts w:eastAsia="方正仿宋_GBK"/>
        <w:sz w:val="28"/>
        <w:szCs w:val="28"/>
      </w:rPr>
      <w:fldChar w:fldCharType="separate"/>
    </w:r>
    <w:r>
      <w:rPr>
        <w:rStyle w:val="6"/>
        <w:rFonts w:eastAsia="方正仿宋_GBK"/>
        <w:sz w:val="28"/>
        <w:szCs w:val="28"/>
      </w:rPr>
      <w:t>12</w:t>
    </w:r>
    <w:r>
      <w:rPr>
        <w:rStyle w:val="6"/>
        <w:rFonts w:eastAsia="方正仿宋_GBK"/>
        <w:sz w:val="28"/>
        <w:szCs w:val="28"/>
      </w:rPr>
      <w:fldChar w:fldCharType="end"/>
    </w:r>
    <w:r>
      <w:rPr>
        <w:rStyle w:val="6"/>
        <w:rFonts w:eastAsia="方正仿宋_GBK"/>
        <w:spacing w:val="-20"/>
        <w:sz w:val="28"/>
        <w:szCs w:val="28"/>
      </w:rPr>
      <w:t xml:space="preserve"> </w:t>
    </w:r>
    <w:r>
      <w:rPr>
        <w:rStyle w:val="6"/>
        <w:rFonts w:eastAsia="方正仿宋_GBK"/>
        <w:sz w:val="28"/>
        <w:szCs w:val="28"/>
      </w:rPr>
      <w:t>—</w:t>
    </w:r>
  </w:p>
  <w:p>
    <w:pPr>
      <w:pStyle w:val="2"/>
      <w:adjustRightInd w:val="0"/>
      <w:ind w:right="360" w:firstLine="360"/>
      <w:rPr>
        <w:rFonts w:eastAsia="方正仿宋_GBK"/>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C99"/>
    <w:rsid w:val="00017694"/>
    <w:rsid w:val="00021F64"/>
    <w:rsid w:val="00036D93"/>
    <w:rsid w:val="00091987"/>
    <w:rsid w:val="000A6CCA"/>
    <w:rsid w:val="000D44B0"/>
    <w:rsid w:val="00116C27"/>
    <w:rsid w:val="00122BBE"/>
    <w:rsid w:val="001335A7"/>
    <w:rsid w:val="001726C7"/>
    <w:rsid w:val="001826DC"/>
    <w:rsid w:val="0018732C"/>
    <w:rsid w:val="001C0C99"/>
    <w:rsid w:val="001C3522"/>
    <w:rsid w:val="00222A9D"/>
    <w:rsid w:val="002D0DEC"/>
    <w:rsid w:val="002D7275"/>
    <w:rsid w:val="002D7746"/>
    <w:rsid w:val="002E6490"/>
    <w:rsid w:val="002F6080"/>
    <w:rsid w:val="002F76AC"/>
    <w:rsid w:val="00331340"/>
    <w:rsid w:val="003444D8"/>
    <w:rsid w:val="003627C9"/>
    <w:rsid w:val="00364CA2"/>
    <w:rsid w:val="00377E21"/>
    <w:rsid w:val="00387F6C"/>
    <w:rsid w:val="003939CE"/>
    <w:rsid w:val="003A332D"/>
    <w:rsid w:val="003B4EB6"/>
    <w:rsid w:val="003F697B"/>
    <w:rsid w:val="004011FE"/>
    <w:rsid w:val="00403A6B"/>
    <w:rsid w:val="00433CE9"/>
    <w:rsid w:val="00454872"/>
    <w:rsid w:val="00457BAC"/>
    <w:rsid w:val="004600A8"/>
    <w:rsid w:val="0047649C"/>
    <w:rsid w:val="00481BDA"/>
    <w:rsid w:val="004912CE"/>
    <w:rsid w:val="004947B4"/>
    <w:rsid w:val="004E2E47"/>
    <w:rsid w:val="004F1AF0"/>
    <w:rsid w:val="00511A0B"/>
    <w:rsid w:val="00521DB0"/>
    <w:rsid w:val="005230D5"/>
    <w:rsid w:val="005511FA"/>
    <w:rsid w:val="00554D3A"/>
    <w:rsid w:val="0056200E"/>
    <w:rsid w:val="00573CEB"/>
    <w:rsid w:val="00583680"/>
    <w:rsid w:val="005919BE"/>
    <w:rsid w:val="00594331"/>
    <w:rsid w:val="00602D7E"/>
    <w:rsid w:val="00605ACC"/>
    <w:rsid w:val="00642B5B"/>
    <w:rsid w:val="006446FF"/>
    <w:rsid w:val="00672B97"/>
    <w:rsid w:val="006804EE"/>
    <w:rsid w:val="006A31DF"/>
    <w:rsid w:val="006A41D2"/>
    <w:rsid w:val="006B1966"/>
    <w:rsid w:val="006C48F0"/>
    <w:rsid w:val="006C4D20"/>
    <w:rsid w:val="006D4445"/>
    <w:rsid w:val="006F5B93"/>
    <w:rsid w:val="006F7B38"/>
    <w:rsid w:val="00746A64"/>
    <w:rsid w:val="00780DAD"/>
    <w:rsid w:val="00786706"/>
    <w:rsid w:val="007A5511"/>
    <w:rsid w:val="007C736C"/>
    <w:rsid w:val="007D2FC8"/>
    <w:rsid w:val="008141BC"/>
    <w:rsid w:val="00815BBC"/>
    <w:rsid w:val="00817613"/>
    <w:rsid w:val="00835810"/>
    <w:rsid w:val="00840804"/>
    <w:rsid w:val="00850857"/>
    <w:rsid w:val="00862656"/>
    <w:rsid w:val="008824A8"/>
    <w:rsid w:val="00884FB6"/>
    <w:rsid w:val="00884FC0"/>
    <w:rsid w:val="008B647A"/>
    <w:rsid w:val="008B7C1D"/>
    <w:rsid w:val="008E2BF5"/>
    <w:rsid w:val="008F2319"/>
    <w:rsid w:val="00924817"/>
    <w:rsid w:val="00935230"/>
    <w:rsid w:val="009701F1"/>
    <w:rsid w:val="00974EAC"/>
    <w:rsid w:val="00976535"/>
    <w:rsid w:val="009A1388"/>
    <w:rsid w:val="009B1850"/>
    <w:rsid w:val="009B75E3"/>
    <w:rsid w:val="009D70CD"/>
    <w:rsid w:val="009D7592"/>
    <w:rsid w:val="00A12FE7"/>
    <w:rsid w:val="00A34962"/>
    <w:rsid w:val="00A36EDB"/>
    <w:rsid w:val="00A76B3C"/>
    <w:rsid w:val="00A90ABA"/>
    <w:rsid w:val="00A93393"/>
    <w:rsid w:val="00A94D22"/>
    <w:rsid w:val="00A96A8E"/>
    <w:rsid w:val="00A9768B"/>
    <w:rsid w:val="00AA7BB2"/>
    <w:rsid w:val="00AF21C1"/>
    <w:rsid w:val="00B01DD1"/>
    <w:rsid w:val="00B149DA"/>
    <w:rsid w:val="00B40B17"/>
    <w:rsid w:val="00B42095"/>
    <w:rsid w:val="00B73776"/>
    <w:rsid w:val="00B74AD5"/>
    <w:rsid w:val="00B8158A"/>
    <w:rsid w:val="00BA7EFB"/>
    <w:rsid w:val="00BB4B0F"/>
    <w:rsid w:val="00BB7A36"/>
    <w:rsid w:val="00BE0EC0"/>
    <w:rsid w:val="00C737D8"/>
    <w:rsid w:val="00C779DF"/>
    <w:rsid w:val="00C965AA"/>
    <w:rsid w:val="00CD6C2A"/>
    <w:rsid w:val="00CE38E4"/>
    <w:rsid w:val="00D204AB"/>
    <w:rsid w:val="00D24DE4"/>
    <w:rsid w:val="00D353C9"/>
    <w:rsid w:val="00D36235"/>
    <w:rsid w:val="00D418A3"/>
    <w:rsid w:val="00D4322B"/>
    <w:rsid w:val="00D547A2"/>
    <w:rsid w:val="00DA6BF3"/>
    <w:rsid w:val="00DD5CA3"/>
    <w:rsid w:val="00E023A9"/>
    <w:rsid w:val="00E0713F"/>
    <w:rsid w:val="00E35CFA"/>
    <w:rsid w:val="00E57FD8"/>
    <w:rsid w:val="00E63E8C"/>
    <w:rsid w:val="00E92880"/>
    <w:rsid w:val="00E969AF"/>
    <w:rsid w:val="00EC16E8"/>
    <w:rsid w:val="00EC62BC"/>
    <w:rsid w:val="00F45491"/>
    <w:rsid w:val="00F53D1F"/>
    <w:rsid w:val="00F80DB3"/>
    <w:rsid w:val="00FA1982"/>
    <w:rsid w:val="00FC309B"/>
    <w:rsid w:val="00FD3587"/>
    <w:rsid w:val="00FE7856"/>
    <w:rsid w:val="04924233"/>
    <w:rsid w:val="0A633DAD"/>
    <w:rsid w:val="0C1F4CBC"/>
    <w:rsid w:val="11302EBC"/>
    <w:rsid w:val="14CA37A5"/>
    <w:rsid w:val="169B6CDC"/>
    <w:rsid w:val="19AE7116"/>
    <w:rsid w:val="24E143BD"/>
    <w:rsid w:val="25C6235E"/>
    <w:rsid w:val="2E2A1070"/>
    <w:rsid w:val="2EA659E1"/>
    <w:rsid w:val="35D47640"/>
    <w:rsid w:val="3C2E69A9"/>
    <w:rsid w:val="41FD73ED"/>
    <w:rsid w:val="47FC65D7"/>
    <w:rsid w:val="503A304D"/>
    <w:rsid w:val="51724AE0"/>
    <w:rsid w:val="5FDF5C04"/>
    <w:rsid w:val="7210649F"/>
    <w:rsid w:val="783E2241"/>
    <w:rsid w:val="7E7E1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kern w:val="0"/>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qFormat/>
    <w:uiPriority w:val="0"/>
    <w:rPr>
      <w:rFonts w:cs="Times New Roman"/>
      <w:b/>
      <w:bCs/>
    </w:rPr>
  </w:style>
  <w:style w:type="character" w:styleId="6">
    <w:name w:val="page number"/>
    <w:qFormat/>
    <w:uiPriority w:val="0"/>
    <w:rPr>
      <w:rFonts w:cs="Times New Roman"/>
    </w:rPr>
  </w:style>
  <w:style w:type="character" w:customStyle="1" w:styleId="8">
    <w:name w:val="页脚 Char"/>
    <w:basedOn w:val="4"/>
    <w:semiHidden/>
    <w:qFormat/>
    <w:uiPriority w:val="99"/>
    <w:rPr>
      <w:rFonts w:ascii="Times New Roman" w:hAnsi="Times New Roman" w:eastAsia="宋体" w:cs="Times New Roman"/>
      <w:sz w:val="18"/>
      <w:szCs w:val="18"/>
    </w:rPr>
  </w:style>
  <w:style w:type="character" w:customStyle="1" w:styleId="9">
    <w:name w:val="页脚 Char1"/>
    <w:link w:val="2"/>
    <w:qFormat/>
    <w:locked/>
    <w:uiPriority w:val="0"/>
    <w:rPr>
      <w:rFonts w:ascii="Times New Roman" w:hAnsi="Times New Roman" w:eastAsia="宋体" w:cs="Times New Roman"/>
      <w:kern w:val="0"/>
      <w:sz w:val="18"/>
      <w:szCs w:val="18"/>
    </w:rPr>
  </w:style>
  <w:style w:type="paragraph" w:customStyle="1" w:styleId="10">
    <w:name w:val="p0"/>
    <w:basedOn w:val="1"/>
    <w:qFormat/>
    <w:uiPriority w:val="0"/>
    <w:pPr>
      <w:widowControl/>
    </w:pPr>
    <w:rPr>
      <w:kern w:val="0"/>
      <w:sz w:val="21"/>
      <w:szCs w:val="21"/>
    </w:rPr>
  </w:style>
  <w:style w:type="character" w:customStyle="1" w:styleId="11">
    <w:name w:val="页眉 Char"/>
    <w:basedOn w:val="4"/>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12</Pages>
  <Words>586</Words>
  <Characters>3345</Characters>
  <Lines>27</Lines>
  <Paragraphs>7</Paragraphs>
  <TotalTime>0</TotalTime>
  <ScaleCrop>false</ScaleCrop>
  <LinksUpToDate>false</LinksUpToDate>
  <CharactersWithSpaces>3924</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2017-07-17T04:06:00Z</dcterms:created>
  <dc:creator>曾健华</dc:creator>
  <cp:lastModifiedBy>小云❤哈根</cp:lastModifiedBy>
  <dcterms:modified xsi:type="dcterms:W3CDTF">2017-12-13T05:54:29Z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